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90684" w14:textId="77CADB1B" w:rsidR="00492871" w:rsidRDefault="000C51FC" w:rsidP="00D33605">
      <w:pPr>
        <w:pStyle w:val="Heading1"/>
        <w:numPr>
          <w:ilvl w:val="0"/>
          <w:numId w:val="0"/>
        </w:numPr>
        <w:spacing w:before="0" w:after="360"/>
        <w:ind w:left="851" w:hanging="851"/>
      </w:pPr>
      <w:r>
        <w:t>WSUD Maintenance cost survey</w:t>
      </w:r>
    </w:p>
    <w:sdt>
      <w:sdtPr>
        <w:rPr>
          <w:sz w:val="24"/>
          <w:szCs w:val="24"/>
        </w:rPr>
        <w:id w:val="-1793210492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14:paraId="4E094704" w14:textId="6EF298A1" w:rsidR="000C51FC" w:rsidRPr="00D33605" w:rsidRDefault="000C51FC" w:rsidP="00D33605">
          <w:pPr>
            <w:pStyle w:val="TOC1"/>
            <w:spacing w:before="240"/>
            <w:rPr>
              <w:rFonts w:asciiTheme="minorHAnsi" w:eastAsiaTheme="minorEastAsia" w:hAnsiTheme="minorHAnsi" w:cstheme="minorBidi"/>
              <w:color w:val="auto"/>
              <w:kern w:val="2"/>
              <w:lang w:eastAsia="en-AU"/>
            </w:rPr>
          </w:pPr>
          <w:r w:rsidRPr="000C51FC">
            <w:fldChar w:fldCharType="begin"/>
          </w:r>
          <w:r w:rsidRPr="000C51FC">
            <w:instrText xml:space="preserve"> TOC \o "1-3" \h \z \u </w:instrText>
          </w:r>
          <w:r w:rsidRPr="000C51FC">
            <w:fldChar w:fldCharType="separate"/>
          </w:r>
          <w:hyperlink w:anchor="_Toc222477829" w:history="1">
            <w:r w:rsidRPr="00D33605">
              <w:rPr>
                <w:rStyle w:val="Hyperlink"/>
                <w:color w:val="auto"/>
              </w:rPr>
              <w:t>1</w:t>
            </w:r>
            <w:r w:rsidRPr="00D33605">
              <w:rPr>
                <w:rFonts w:asciiTheme="minorHAnsi" w:eastAsiaTheme="minorEastAsia" w:hAnsiTheme="minorHAnsi" w:cstheme="minorBidi"/>
                <w:color w:val="auto"/>
                <w:kern w:val="2"/>
                <w:lang w:eastAsia="en-AU"/>
              </w:rPr>
              <w:tab/>
            </w:r>
            <w:r w:rsidRPr="00D33605">
              <w:rPr>
                <w:rStyle w:val="Hyperlink"/>
                <w:color w:val="auto"/>
              </w:rPr>
              <w:t>Overview</w:t>
            </w:r>
            <w:r w:rsidRPr="00D33605">
              <w:rPr>
                <w:webHidden/>
                <w:color w:val="auto"/>
              </w:rPr>
              <w:tab/>
            </w:r>
            <w:r w:rsidRPr="00D33605">
              <w:rPr>
                <w:webHidden/>
                <w:color w:val="auto"/>
              </w:rPr>
              <w:fldChar w:fldCharType="begin"/>
            </w:r>
            <w:r w:rsidRPr="00D33605">
              <w:rPr>
                <w:webHidden/>
                <w:color w:val="auto"/>
              </w:rPr>
              <w:instrText xml:space="preserve"> PAGEREF _Toc222477829 \h </w:instrText>
            </w:r>
            <w:r w:rsidRPr="00D33605">
              <w:rPr>
                <w:webHidden/>
                <w:color w:val="auto"/>
              </w:rPr>
            </w:r>
            <w:r w:rsidRPr="00D33605">
              <w:rPr>
                <w:webHidden/>
                <w:color w:val="auto"/>
              </w:rPr>
              <w:fldChar w:fldCharType="separate"/>
            </w:r>
            <w:r w:rsidRPr="00D33605">
              <w:rPr>
                <w:webHidden/>
                <w:color w:val="auto"/>
              </w:rPr>
              <w:t>1</w:t>
            </w:r>
            <w:r w:rsidRPr="00D33605">
              <w:rPr>
                <w:webHidden/>
                <w:color w:val="auto"/>
              </w:rPr>
              <w:fldChar w:fldCharType="end"/>
            </w:r>
          </w:hyperlink>
        </w:p>
        <w:p w14:paraId="54F65538" w14:textId="6BD64030" w:rsidR="000C51FC" w:rsidRPr="00D33605" w:rsidRDefault="000C51FC" w:rsidP="00D33605">
          <w:pPr>
            <w:pStyle w:val="TOC1"/>
            <w:rPr>
              <w:rFonts w:asciiTheme="minorHAnsi" w:eastAsiaTheme="minorEastAsia" w:hAnsiTheme="minorHAnsi" w:cstheme="minorBidi"/>
              <w:color w:val="auto"/>
              <w:kern w:val="2"/>
              <w:lang w:eastAsia="en-AU"/>
            </w:rPr>
          </w:pPr>
          <w:hyperlink w:anchor="_Toc222477830" w:history="1">
            <w:r w:rsidRPr="00D33605">
              <w:rPr>
                <w:rStyle w:val="Hyperlink"/>
                <w:color w:val="auto"/>
              </w:rPr>
              <w:t>2</w:t>
            </w:r>
            <w:r w:rsidRPr="00D33605">
              <w:rPr>
                <w:rFonts w:asciiTheme="minorHAnsi" w:eastAsiaTheme="minorEastAsia" w:hAnsiTheme="minorHAnsi" w:cstheme="minorBidi"/>
                <w:color w:val="auto"/>
                <w:kern w:val="2"/>
                <w:lang w:eastAsia="en-AU"/>
              </w:rPr>
              <w:tab/>
            </w:r>
            <w:r w:rsidRPr="00D33605">
              <w:rPr>
                <w:rStyle w:val="Hyperlink"/>
                <w:color w:val="auto"/>
              </w:rPr>
              <w:t>What we’re asking from you</w:t>
            </w:r>
            <w:r w:rsidRPr="00D33605">
              <w:rPr>
                <w:webHidden/>
                <w:color w:val="auto"/>
              </w:rPr>
              <w:tab/>
            </w:r>
            <w:r w:rsidRPr="00D33605">
              <w:rPr>
                <w:webHidden/>
                <w:color w:val="auto"/>
              </w:rPr>
              <w:fldChar w:fldCharType="begin"/>
            </w:r>
            <w:r w:rsidRPr="00D33605">
              <w:rPr>
                <w:webHidden/>
                <w:color w:val="auto"/>
              </w:rPr>
              <w:instrText xml:space="preserve"> PAGEREF _Toc222477830 \h </w:instrText>
            </w:r>
            <w:r w:rsidRPr="00D33605">
              <w:rPr>
                <w:webHidden/>
                <w:color w:val="auto"/>
              </w:rPr>
            </w:r>
            <w:r w:rsidRPr="00D33605">
              <w:rPr>
                <w:webHidden/>
                <w:color w:val="auto"/>
              </w:rPr>
              <w:fldChar w:fldCharType="separate"/>
            </w:r>
            <w:r w:rsidRPr="00D33605">
              <w:rPr>
                <w:webHidden/>
                <w:color w:val="auto"/>
              </w:rPr>
              <w:t>2</w:t>
            </w:r>
            <w:r w:rsidRPr="00D33605">
              <w:rPr>
                <w:webHidden/>
                <w:color w:val="auto"/>
              </w:rPr>
              <w:fldChar w:fldCharType="end"/>
            </w:r>
          </w:hyperlink>
        </w:p>
        <w:p w14:paraId="09302D59" w14:textId="77777777" w:rsidR="000C51FC" w:rsidRPr="00D33605" w:rsidRDefault="000C51FC" w:rsidP="00D33605">
          <w:pPr>
            <w:pStyle w:val="TOC1"/>
            <w:rPr>
              <w:rFonts w:asciiTheme="minorHAnsi" w:eastAsiaTheme="minorEastAsia" w:hAnsiTheme="minorHAnsi" w:cstheme="minorBidi"/>
              <w:color w:val="auto"/>
              <w:kern w:val="2"/>
              <w:lang w:eastAsia="en-AU"/>
            </w:rPr>
          </w:pPr>
          <w:hyperlink w:anchor="_Toc222477831" w:history="1">
            <w:r w:rsidRPr="00D33605">
              <w:rPr>
                <w:rStyle w:val="Hyperlink"/>
                <w:color w:val="auto"/>
              </w:rPr>
              <w:t>3</w:t>
            </w:r>
            <w:r w:rsidRPr="00D33605">
              <w:rPr>
                <w:rFonts w:asciiTheme="minorHAnsi" w:eastAsiaTheme="minorEastAsia" w:hAnsiTheme="minorHAnsi" w:cstheme="minorBidi"/>
                <w:color w:val="auto"/>
                <w:kern w:val="2"/>
                <w:lang w:eastAsia="en-AU"/>
              </w:rPr>
              <w:tab/>
            </w:r>
            <w:r w:rsidRPr="00D33605">
              <w:rPr>
                <w:rStyle w:val="Hyperlink"/>
                <w:color w:val="auto"/>
              </w:rPr>
              <w:t>Maintenance definitions</w:t>
            </w:r>
            <w:r w:rsidRPr="00D33605">
              <w:rPr>
                <w:webHidden/>
                <w:color w:val="auto"/>
              </w:rPr>
              <w:tab/>
            </w:r>
            <w:r w:rsidRPr="00D33605">
              <w:rPr>
                <w:webHidden/>
                <w:color w:val="auto"/>
              </w:rPr>
              <w:fldChar w:fldCharType="begin"/>
            </w:r>
            <w:r w:rsidRPr="00D33605">
              <w:rPr>
                <w:webHidden/>
                <w:color w:val="auto"/>
              </w:rPr>
              <w:instrText xml:space="preserve"> PAGEREF _Toc222477831 \h </w:instrText>
            </w:r>
            <w:r w:rsidRPr="00D33605">
              <w:rPr>
                <w:webHidden/>
                <w:color w:val="auto"/>
              </w:rPr>
            </w:r>
            <w:r w:rsidRPr="00D33605">
              <w:rPr>
                <w:webHidden/>
                <w:color w:val="auto"/>
              </w:rPr>
              <w:fldChar w:fldCharType="separate"/>
            </w:r>
            <w:r w:rsidRPr="00D33605">
              <w:rPr>
                <w:webHidden/>
                <w:color w:val="auto"/>
              </w:rPr>
              <w:t>2</w:t>
            </w:r>
            <w:r w:rsidRPr="00D33605">
              <w:rPr>
                <w:webHidden/>
                <w:color w:val="auto"/>
              </w:rPr>
              <w:fldChar w:fldCharType="end"/>
            </w:r>
          </w:hyperlink>
        </w:p>
        <w:p w14:paraId="1848674E" w14:textId="77777777" w:rsidR="000C51FC" w:rsidRPr="00D33605" w:rsidRDefault="000C51FC" w:rsidP="00D33605">
          <w:pPr>
            <w:pStyle w:val="TOC2"/>
            <w:rPr>
              <w:rFonts w:asciiTheme="minorHAnsi" w:eastAsiaTheme="minorEastAsia" w:hAnsiTheme="minorHAnsi" w:cstheme="minorBidi"/>
              <w:color w:val="auto"/>
              <w:kern w:val="2"/>
              <w:lang w:eastAsia="en-AU"/>
            </w:rPr>
          </w:pPr>
          <w:hyperlink w:anchor="_Toc222477832" w:history="1">
            <w:r w:rsidRPr="00D33605">
              <w:rPr>
                <w:rStyle w:val="Hyperlink"/>
                <w:color w:val="auto"/>
              </w:rPr>
              <w:t>3.1</w:t>
            </w:r>
            <w:r w:rsidRPr="00D33605">
              <w:rPr>
                <w:rFonts w:asciiTheme="minorHAnsi" w:eastAsiaTheme="minorEastAsia" w:hAnsiTheme="minorHAnsi" w:cstheme="minorBidi"/>
                <w:color w:val="auto"/>
                <w:kern w:val="2"/>
                <w:lang w:eastAsia="en-AU"/>
              </w:rPr>
              <w:tab/>
            </w:r>
            <w:r w:rsidRPr="00D33605">
              <w:rPr>
                <w:rStyle w:val="Hyperlink"/>
                <w:color w:val="auto"/>
              </w:rPr>
              <w:t>Routine maintenance</w:t>
            </w:r>
            <w:r w:rsidRPr="00D33605">
              <w:rPr>
                <w:webHidden/>
                <w:color w:val="auto"/>
              </w:rPr>
              <w:tab/>
            </w:r>
            <w:r w:rsidRPr="00D33605">
              <w:rPr>
                <w:webHidden/>
                <w:color w:val="auto"/>
              </w:rPr>
              <w:fldChar w:fldCharType="begin"/>
            </w:r>
            <w:r w:rsidRPr="00D33605">
              <w:rPr>
                <w:webHidden/>
                <w:color w:val="auto"/>
              </w:rPr>
              <w:instrText xml:space="preserve"> PAGEREF _Toc222477832 \h </w:instrText>
            </w:r>
            <w:r w:rsidRPr="00D33605">
              <w:rPr>
                <w:webHidden/>
                <w:color w:val="auto"/>
              </w:rPr>
            </w:r>
            <w:r w:rsidRPr="00D33605">
              <w:rPr>
                <w:webHidden/>
                <w:color w:val="auto"/>
              </w:rPr>
              <w:fldChar w:fldCharType="separate"/>
            </w:r>
            <w:r w:rsidRPr="00D33605">
              <w:rPr>
                <w:webHidden/>
                <w:color w:val="auto"/>
              </w:rPr>
              <w:t>2</w:t>
            </w:r>
            <w:r w:rsidRPr="00D33605">
              <w:rPr>
                <w:webHidden/>
                <w:color w:val="auto"/>
              </w:rPr>
              <w:fldChar w:fldCharType="end"/>
            </w:r>
          </w:hyperlink>
        </w:p>
        <w:p w14:paraId="2CAFE91D" w14:textId="77777777" w:rsidR="000C51FC" w:rsidRPr="00D33605" w:rsidRDefault="000C51FC" w:rsidP="00D33605">
          <w:pPr>
            <w:pStyle w:val="TOC2"/>
            <w:rPr>
              <w:rFonts w:asciiTheme="minorHAnsi" w:eastAsiaTheme="minorEastAsia" w:hAnsiTheme="minorHAnsi" w:cstheme="minorBidi"/>
              <w:color w:val="auto"/>
              <w:kern w:val="2"/>
              <w:lang w:eastAsia="en-AU"/>
            </w:rPr>
          </w:pPr>
          <w:hyperlink w:anchor="_Toc222477833" w:history="1">
            <w:r w:rsidRPr="00D33605">
              <w:rPr>
                <w:rStyle w:val="Hyperlink"/>
                <w:color w:val="auto"/>
              </w:rPr>
              <w:t>3.2</w:t>
            </w:r>
            <w:r w:rsidRPr="00D33605">
              <w:rPr>
                <w:rFonts w:asciiTheme="minorHAnsi" w:eastAsiaTheme="minorEastAsia" w:hAnsiTheme="minorHAnsi" w:cstheme="minorBidi"/>
                <w:color w:val="auto"/>
                <w:kern w:val="2"/>
                <w:lang w:eastAsia="en-AU"/>
              </w:rPr>
              <w:tab/>
            </w:r>
            <w:r w:rsidRPr="00D33605">
              <w:rPr>
                <w:rStyle w:val="Hyperlink"/>
                <w:color w:val="auto"/>
              </w:rPr>
              <w:t>Corrective maintenance</w:t>
            </w:r>
            <w:r w:rsidRPr="00D33605">
              <w:rPr>
                <w:webHidden/>
                <w:color w:val="auto"/>
              </w:rPr>
              <w:tab/>
            </w:r>
            <w:r w:rsidRPr="00D33605">
              <w:rPr>
                <w:webHidden/>
                <w:color w:val="auto"/>
              </w:rPr>
              <w:fldChar w:fldCharType="begin"/>
            </w:r>
            <w:r w:rsidRPr="00D33605">
              <w:rPr>
                <w:webHidden/>
                <w:color w:val="auto"/>
              </w:rPr>
              <w:instrText xml:space="preserve"> PAGEREF _Toc222477833 \h </w:instrText>
            </w:r>
            <w:r w:rsidRPr="00D33605">
              <w:rPr>
                <w:webHidden/>
                <w:color w:val="auto"/>
              </w:rPr>
            </w:r>
            <w:r w:rsidRPr="00D33605">
              <w:rPr>
                <w:webHidden/>
                <w:color w:val="auto"/>
              </w:rPr>
              <w:fldChar w:fldCharType="separate"/>
            </w:r>
            <w:r w:rsidRPr="00D33605">
              <w:rPr>
                <w:webHidden/>
                <w:color w:val="auto"/>
              </w:rPr>
              <w:t>2</w:t>
            </w:r>
            <w:r w:rsidRPr="00D33605">
              <w:rPr>
                <w:webHidden/>
                <w:color w:val="auto"/>
              </w:rPr>
              <w:fldChar w:fldCharType="end"/>
            </w:r>
          </w:hyperlink>
        </w:p>
        <w:p w14:paraId="738EC5D7" w14:textId="77777777" w:rsidR="000C51FC" w:rsidRPr="00D33605" w:rsidRDefault="000C51FC" w:rsidP="00D33605">
          <w:pPr>
            <w:pStyle w:val="TOC2"/>
            <w:rPr>
              <w:rFonts w:asciiTheme="minorHAnsi" w:eastAsiaTheme="minorEastAsia" w:hAnsiTheme="minorHAnsi" w:cstheme="minorBidi"/>
              <w:color w:val="auto"/>
              <w:kern w:val="2"/>
              <w:lang w:eastAsia="en-AU"/>
            </w:rPr>
          </w:pPr>
          <w:hyperlink w:anchor="_Toc222477834" w:history="1">
            <w:r w:rsidRPr="00D33605">
              <w:rPr>
                <w:rStyle w:val="Hyperlink"/>
                <w:color w:val="auto"/>
              </w:rPr>
              <w:t>3.3</w:t>
            </w:r>
            <w:r w:rsidRPr="00D33605">
              <w:rPr>
                <w:rFonts w:asciiTheme="minorHAnsi" w:eastAsiaTheme="minorEastAsia" w:hAnsiTheme="minorHAnsi" w:cstheme="minorBidi"/>
                <w:color w:val="auto"/>
                <w:kern w:val="2"/>
                <w:lang w:eastAsia="en-AU"/>
              </w:rPr>
              <w:tab/>
            </w:r>
            <w:r w:rsidRPr="00D33605">
              <w:rPr>
                <w:rStyle w:val="Hyperlink"/>
                <w:color w:val="auto"/>
              </w:rPr>
              <w:t>Not required</w:t>
            </w:r>
            <w:r w:rsidRPr="00D33605">
              <w:rPr>
                <w:webHidden/>
                <w:color w:val="auto"/>
              </w:rPr>
              <w:tab/>
            </w:r>
            <w:r w:rsidRPr="00D33605">
              <w:rPr>
                <w:webHidden/>
                <w:color w:val="auto"/>
              </w:rPr>
              <w:fldChar w:fldCharType="begin"/>
            </w:r>
            <w:r w:rsidRPr="00D33605">
              <w:rPr>
                <w:webHidden/>
                <w:color w:val="auto"/>
              </w:rPr>
              <w:instrText xml:space="preserve"> PAGEREF _Toc222477834 \h </w:instrText>
            </w:r>
            <w:r w:rsidRPr="00D33605">
              <w:rPr>
                <w:webHidden/>
                <w:color w:val="auto"/>
              </w:rPr>
            </w:r>
            <w:r w:rsidRPr="00D33605">
              <w:rPr>
                <w:webHidden/>
                <w:color w:val="auto"/>
              </w:rPr>
              <w:fldChar w:fldCharType="separate"/>
            </w:r>
            <w:r w:rsidRPr="00D33605">
              <w:rPr>
                <w:webHidden/>
                <w:color w:val="auto"/>
              </w:rPr>
              <w:t>3</w:t>
            </w:r>
            <w:r w:rsidRPr="00D33605">
              <w:rPr>
                <w:webHidden/>
                <w:color w:val="auto"/>
              </w:rPr>
              <w:fldChar w:fldCharType="end"/>
            </w:r>
          </w:hyperlink>
        </w:p>
        <w:p w14:paraId="4748ADCF" w14:textId="77777777" w:rsidR="000C51FC" w:rsidRPr="00D33605" w:rsidRDefault="000C51FC" w:rsidP="00D33605">
          <w:pPr>
            <w:pStyle w:val="TOC1"/>
            <w:rPr>
              <w:rFonts w:asciiTheme="minorHAnsi" w:eastAsiaTheme="minorEastAsia" w:hAnsiTheme="minorHAnsi" w:cstheme="minorBidi"/>
              <w:color w:val="auto"/>
              <w:kern w:val="2"/>
              <w:lang w:eastAsia="en-AU"/>
            </w:rPr>
          </w:pPr>
          <w:hyperlink w:anchor="_Toc222477835" w:history="1">
            <w:r w:rsidRPr="00D33605">
              <w:rPr>
                <w:rStyle w:val="Hyperlink"/>
                <w:color w:val="auto"/>
              </w:rPr>
              <w:t>4</w:t>
            </w:r>
            <w:r w:rsidRPr="00D33605">
              <w:rPr>
                <w:rFonts w:asciiTheme="minorHAnsi" w:eastAsiaTheme="minorEastAsia" w:hAnsiTheme="minorHAnsi" w:cstheme="minorBidi"/>
                <w:color w:val="auto"/>
                <w:kern w:val="2"/>
                <w:lang w:eastAsia="en-AU"/>
              </w:rPr>
              <w:tab/>
            </w:r>
            <w:r w:rsidRPr="00D33605">
              <w:rPr>
                <w:rStyle w:val="Hyperlink"/>
                <w:color w:val="auto"/>
              </w:rPr>
              <w:t>Data standards</w:t>
            </w:r>
            <w:r w:rsidRPr="00D33605">
              <w:rPr>
                <w:webHidden/>
                <w:color w:val="auto"/>
              </w:rPr>
              <w:tab/>
            </w:r>
            <w:r w:rsidRPr="00D33605">
              <w:rPr>
                <w:webHidden/>
                <w:color w:val="auto"/>
              </w:rPr>
              <w:fldChar w:fldCharType="begin"/>
            </w:r>
            <w:r w:rsidRPr="00D33605">
              <w:rPr>
                <w:webHidden/>
                <w:color w:val="auto"/>
              </w:rPr>
              <w:instrText xml:space="preserve"> PAGEREF _Toc222477835 \h </w:instrText>
            </w:r>
            <w:r w:rsidRPr="00D33605">
              <w:rPr>
                <w:webHidden/>
                <w:color w:val="auto"/>
              </w:rPr>
            </w:r>
            <w:r w:rsidRPr="00D33605">
              <w:rPr>
                <w:webHidden/>
                <w:color w:val="auto"/>
              </w:rPr>
              <w:fldChar w:fldCharType="separate"/>
            </w:r>
            <w:r w:rsidRPr="00D33605">
              <w:rPr>
                <w:webHidden/>
                <w:color w:val="auto"/>
              </w:rPr>
              <w:t>3</w:t>
            </w:r>
            <w:r w:rsidRPr="00D33605">
              <w:rPr>
                <w:webHidden/>
                <w:color w:val="auto"/>
              </w:rPr>
              <w:fldChar w:fldCharType="end"/>
            </w:r>
          </w:hyperlink>
        </w:p>
        <w:p w14:paraId="4A40BCD5" w14:textId="77777777" w:rsidR="000C51FC" w:rsidRPr="00D33605" w:rsidRDefault="000C51FC" w:rsidP="00D33605">
          <w:pPr>
            <w:pStyle w:val="TOC1"/>
            <w:rPr>
              <w:rFonts w:asciiTheme="minorHAnsi" w:eastAsiaTheme="minorEastAsia" w:hAnsiTheme="minorHAnsi" w:cstheme="minorBidi"/>
              <w:color w:val="auto"/>
              <w:kern w:val="2"/>
              <w:lang w:eastAsia="en-AU"/>
            </w:rPr>
          </w:pPr>
          <w:hyperlink w:anchor="_Toc222477836" w:history="1">
            <w:r w:rsidRPr="00D33605">
              <w:rPr>
                <w:rStyle w:val="Hyperlink"/>
                <w:color w:val="auto"/>
              </w:rPr>
              <w:t>5</w:t>
            </w:r>
            <w:r w:rsidRPr="00D33605">
              <w:rPr>
                <w:rFonts w:asciiTheme="minorHAnsi" w:eastAsiaTheme="minorEastAsia" w:hAnsiTheme="minorHAnsi" w:cstheme="minorBidi"/>
                <w:color w:val="auto"/>
                <w:kern w:val="2"/>
                <w:lang w:eastAsia="en-AU"/>
              </w:rPr>
              <w:tab/>
            </w:r>
            <w:r w:rsidRPr="00D33605">
              <w:rPr>
                <w:rStyle w:val="Hyperlink"/>
                <w:color w:val="auto"/>
              </w:rPr>
              <w:t>How to enter data</w:t>
            </w:r>
            <w:r w:rsidRPr="00D33605">
              <w:rPr>
                <w:webHidden/>
                <w:color w:val="auto"/>
              </w:rPr>
              <w:tab/>
            </w:r>
            <w:r w:rsidRPr="00D33605">
              <w:rPr>
                <w:webHidden/>
                <w:color w:val="auto"/>
              </w:rPr>
              <w:fldChar w:fldCharType="begin"/>
            </w:r>
            <w:r w:rsidRPr="00D33605">
              <w:rPr>
                <w:webHidden/>
                <w:color w:val="auto"/>
              </w:rPr>
              <w:instrText xml:space="preserve"> PAGEREF _Toc222477836 \h </w:instrText>
            </w:r>
            <w:r w:rsidRPr="00D33605">
              <w:rPr>
                <w:webHidden/>
                <w:color w:val="auto"/>
              </w:rPr>
            </w:r>
            <w:r w:rsidRPr="00D33605">
              <w:rPr>
                <w:webHidden/>
                <w:color w:val="auto"/>
              </w:rPr>
              <w:fldChar w:fldCharType="separate"/>
            </w:r>
            <w:r w:rsidRPr="00D33605">
              <w:rPr>
                <w:webHidden/>
                <w:color w:val="auto"/>
              </w:rPr>
              <w:t>3</w:t>
            </w:r>
            <w:r w:rsidRPr="00D33605">
              <w:rPr>
                <w:webHidden/>
                <w:color w:val="auto"/>
              </w:rPr>
              <w:fldChar w:fldCharType="end"/>
            </w:r>
          </w:hyperlink>
        </w:p>
        <w:p w14:paraId="30992107" w14:textId="77777777" w:rsidR="000C51FC" w:rsidRPr="00D33605" w:rsidRDefault="000C51FC" w:rsidP="00D33605">
          <w:pPr>
            <w:pStyle w:val="TOC1"/>
            <w:rPr>
              <w:rFonts w:asciiTheme="minorHAnsi" w:eastAsiaTheme="minorEastAsia" w:hAnsiTheme="minorHAnsi" w:cstheme="minorBidi"/>
              <w:color w:val="auto"/>
              <w:kern w:val="2"/>
              <w:lang w:eastAsia="en-AU"/>
            </w:rPr>
          </w:pPr>
          <w:hyperlink w:anchor="_Toc222477837" w:history="1">
            <w:r w:rsidRPr="00D33605">
              <w:rPr>
                <w:rStyle w:val="Hyperlink"/>
                <w:color w:val="auto"/>
              </w:rPr>
              <w:t>6</w:t>
            </w:r>
            <w:r w:rsidRPr="00D33605">
              <w:rPr>
                <w:rFonts w:asciiTheme="minorHAnsi" w:eastAsiaTheme="minorEastAsia" w:hAnsiTheme="minorHAnsi" w:cstheme="minorBidi"/>
                <w:color w:val="auto"/>
                <w:kern w:val="2"/>
                <w:lang w:eastAsia="en-AU"/>
              </w:rPr>
              <w:tab/>
            </w:r>
            <w:r w:rsidRPr="00D33605">
              <w:rPr>
                <w:rStyle w:val="Hyperlink"/>
                <w:color w:val="auto"/>
              </w:rPr>
              <w:t>FAQs</w:t>
            </w:r>
            <w:r w:rsidRPr="00D33605">
              <w:rPr>
                <w:webHidden/>
                <w:color w:val="auto"/>
              </w:rPr>
              <w:tab/>
            </w:r>
            <w:r w:rsidRPr="00D33605">
              <w:rPr>
                <w:webHidden/>
                <w:color w:val="auto"/>
              </w:rPr>
              <w:fldChar w:fldCharType="begin"/>
            </w:r>
            <w:r w:rsidRPr="00D33605">
              <w:rPr>
                <w:webHidden/>
                <w:color w:val="auto"/>
              </w:rPr>
              <w:instrText xml:space="preserve"> PAGEREF _Toc222477837 \h </w:instrText>
            </w:r>
            <w:r w:rsidRPr="00D33605">
              <w:rPr>
                <w:webHidden/>
                <w:color w:val="auto"/>
              </w:rPr>
            </w:r>
            <w:r w:rsidRPr="00D33605">
              <w:rPr>
                <w:webHidden/>
                <w:color w:val="auto"/>
              </w:rPr>
              <w:fldChar w:fldCharType="separate"/>
            </w:r>
            <w:r w:rsidRPr="00D33605">
              <w:rPr>
                <w:webHidden/>
                <w:color w:val="auto"/>
              </w:rPr>
              <w:t>3</w:t>
            </w:r>
            <w:r w:rsidRPr="00D33605">
              <w:rPr>
                <w:webHidden/>
                <w:color w:val="auto"/>
              </w:rPr>
              <w:fldChar w:fldCharType="end"/>
            </w:r>
          </w:hyperlink>
        </w:p>
        <w:p w14:paraId="7D94E7B9" w14:textId="77777777" w:rsidR="000C51FC" w:rsidRPr="00386434" w:rsidRDefault="000C51FC" w:rsidP="00D33605">
          <w:pPr>
            <w:pStyle w:val="TOC1"/>
          </w:pPr>
          <w:hyperlink w:anchor="_Toc222477838" w:history="1">
            <w:r w:rsidRPr="00D33605">
              <w:rPr>
                <w:rStyle w:val="Hyperlink"/>
                <w:color w:val="auto"/>
              </w:rPr>
              <w:t>7</w:t>
            </w:r>
            <w:r w:rsidRPr="00D33605">
              <w:rPr>
                <w:rFonts w:asciiTheme="minorHAnsi" w:eastAsiaTheme="minorEastAsia" w:hAnsiTheme="minorHAnsi" w:cstheme="minorBidi"/>
                <w:color w:val="auto"/>
                <w:kern w:val="2"/>
                <w:lang w:eastAsia="en-AU"/>
              </w:rPr>
              <w:tab/>
            </w:r>
            <w:r w:rsidRPr="00D33605">
              <w:rPr>
                <w:rStyle w:val="Hyperlink"/>
                <w:color w:val="auto"/>
              </w:rPr>
              <w:t>Questions/ concerns</w:t>
            </w:r>
            <w:r w:rsidRPr="00D33605">
              <w:rPr>
                <w:webHidden/>
                <w:color w:val="auto"/>
              </w:rPr>
              <w:tab/>
            </w:r>
            <w:r w:rsidRPr="00D33605">
              <w:rPr>
                <w:webHidden/>
                <w:color w:val="auto"/>
              </w:rPr>
              <w:fldChar w:fldCharType="begin"/>
            </w:r>
            <w:r w:rsidRPr="00D33605">
              <w:rPr>
                <w:webHidden/>
                <w:color w:val="auto"/>
              </w:rPr>
              <w:instrText xml:space="preserve"> PAGEREF _Toc222477838 \h </w:instrText>
            </w:r>
            <w:r w:rsidRPr="00D33605">
              <w:rPr>
                <w:webHidden/>
                <w:color w:val="auto"/>
              </w:rPr>
            </w:r>
            <w:r w:rsidRPr="00D33605">
              <w:rPr>
                <w:webHidden/>
                <w:color w:val="auto"/>
              </w:rPr>
              <w:fldChar w:fldCharType="separate"/>
            </w:r>
            <w:r w:rsidRPr="00D33605">
              <w:rPr>
                <w:webHidden/>
                <w:color w:val="auto"/>
              </w:rPr>
              <w:t>4</w:t>
            </w:r>
            <w:r w:rsidRPr="00D33605">
              <w:rPr>
                <w:webHidden/>
                <w:color w:val="auto"/>
              </w:rPr>
              <w:fldChar w:fldCharType="end"/>
            </w:r>
          </w:hyperlink>
          <w:r w:rsidRPr="000C51FC">
            <w:fldChar w:fldCharType="end"/>
          </w:r>
        </w:p>
      </w:sdtContent>
    </w:sdt>
    <w:p w14:paraId="67AC6C7A" w14:textId="77777777" w:rsidR="000C51FC" w:rsidRDefault="000C51FC" w:rsidP="000C51FC">
      <w:pPr>
        <w:pStyle w:val="Heading1"/>
      </w:pPr>
      <w:r>
        <w:t>Overview</w:t>
      </w:r>
    </w:p>
    <w:p w14:paraId="71E16086" w14:textId="6FA37FA0" w:rsidR="00F14EC2" w:rsidRDefault="00F14EC2" w:rsidP="008104D6">
      <w:pPr>
        <w:spacing w:before="0" w:after="160" w:line="278" w:lineRule="auto"/>
      </w:pPr>
      <w:r>
        <w:t>Water by Design is undertaking a project</w:t>
      </w:r>
      <w:r w:rsidR="008104D6" w:rsidRPr="008104D6">
        <w:t xml:space="preserve"> to collect, analyse and publish </w:t>
      </w:r>
      <w:r w:rsidR="00371F7E">
        <w:t>updated</w:t>
      </w:r>
      <w:r w:rsidR="008104D6" w:rsidRPr="008104D6">
        <w:t xml:space="preserve"> WSUD maintenance cost data to support councils and asset owners across Australia.</w:t>
      </w:r>
    </w:p>
    <w:p w14:paraId="710002CC" w14:textId="60A86731" w:rsidR="008104D6" w:rsidRPr="008104D6" w:rsidRDefault="008104D6" w:rsidP="008104D6">
      <w:pPr>
        <w:spacing w:before="0" w:after="160" w:line="278" w:lineRule="auto"/>
      </w:pPr>
      <w:r w:rsidRPr="008104D6">
        <w:t>Updated maintenance data is critically needed</w:t>
      </w:r>
      <w:r w:rsidR="00807A87">
        <w:t>.</w:t>
      </w:r>
      <w:r w:rsidRPr="008104D6">
        <w:t xml:space="preserve"> </w:t>
      </w:r>
      <w:r w:rsidR="00807A87" w:rsidRPr="00807A87">
        <w:t xml:space="preserve">The most recent data collection effort was completed in </w:t>
      </w:r>
      <w:proofErr w:type="gramStart"/>
      <w:r w:rsidR="00807A87" w:rsidRPr="00807A87">
        <w:t>2020</w:t>
      </w:r>
      <w:proofErr w:type="gramEnd"/>
      <w:r w:rsidR="00807A87" w:rsidRPr="00807A87">
        <w:t xml:space="preserve"> and costs are likely to have changed significantly since that time</w:t>
      </w:r>
      <w:r w:rsidRPr="008104D6">
        <w:t>.</w:t>
      </w:r>
    </w:p>
    <w:p w14:paraId="287842DF" w14:textId="08D77DE1" w:rsidR="008104D6" w:rsidRPr="008104D6" w:rsidRDefault="00F14EC2" w:rsidP="008104D6">
      <w:pPr>
        <w:spacing w:before="0" w:after="160" w:line="278" w:lineRule="auto"/>
      </w:pPr>
      <w:r>
        <w:t>Likely outputs of this work include:</w:t>
      </w:r>
    </w:p>
    <w:p w14:paraId="28AA3B1B" w14:textId="314F29B1" w:rsidR="008104D6" w:rsidRPr="008104D6" w:rsidRDefault="0043552A" w:rsidP="000C51FC">
      <w:pPr>
        <w:pStyle w:val="Bullet"/>
      </w:pPr>
      <w:r w:rsidRPr="008104D6">
        <w:t xml:space="preserve">A </w:t>
      </w:r>
      <w:r w:rsidR="008104D6" w:rsidRPr="008104D6">
        <w:t xml:space="preserve">WSUD maintenance cost fact </w:t>
      </w:r>
      <w:proofErr w:type="gramStart"/>
      <w:r w:rsidR="008104D6" w:rsidRPr="008104D6">
        <w:t>sheet</w:t>
      </w:r>
      <w:proofErr w:type="gramEnd"/>
      <w:r w:rsidR="008104D6" w:rsidRPr="008104D6">
        <w:t xml:space="preserve"> </w:t>
      </w:r>
      <w:proofErr w:type="gramStart"/>
      <w:r w:rsidR="008104D6" w:rsidRPr="008104D6">
        <w:t>similar to</w:t>
      </w:r>
      <w:proofErr w:type="gramEnd"/>
      <w:r w:rsidR="00F14EC2">
        <w:t xml:space="preserve"> one published by </w:t>
      </w:r>
      <w:r w:rsidR="008104D6" w:rsidRPr="008104D6">
        <w:t>Melbourne Water</w:t>
      </w:r>
      <w:r w:rsidR="00F14EC2">
        <w:t xml:space="preserve"> in 2013 (Figure 1), but with a primary focus on maintenance costs rather that broader lifecycle costs</w:t>
      </w:r>
      <w:r w:rsidR="0030585D">
        <w:t>.</w:t>
      </w:r>
    </w:p>
    <w:p w14:paraId="7277E749" w14:textId="79F7BF2B" w:rsidR="00F14EC2" w:rsidRDefault="0030585D" w:rsidP="000C51FC">
      <w:pPr>
        <w:pStyle w:val="Bullet"/>
      </w:pPr>
      <w:r w:rsidRPr="008104D6">
        <w:t xml:space="preserve">A </w:t>
      </w:r>
      <w:r w:rsidR="008104D6" w:rsidRPr="008104D6">
        <w:t>background report summarising methods and analysis</w:t>
      </w:r>
      <w:r>
        <w:t>.</w:t>
      </w:r>
    </w:p>
    <w:p w14:paraId="6D38215A" w14:textId="77777777" w:rsidR="00F14EC2" w:rsidRPr="00F14EC2" w:rsidRDefault="00F14EC2" w:rsidP="00F14EC2">
      <w:pPr>
        <w:spacing w:after="160" w:line="278" w:lineRule="auto"/>
      </w:pPr>
      <w:r w:rsidRPr="008104D6">
        <w:t>The project is</w:t>
      </w:r>
      <w:r>
        <w:t xml:space="preserve"> </w:t>
      </w:r>
      <w:r w:rsidRPr="00F14EC2">
        <w:t xml:space="preserve">proudly funded by the Queensland Government’s Water Quality Investment Program, delivered by the Department of the Environment, Tourism, Science and Innovation. </w:t>
      </w:r>
    </w:p>
    <w:p w14:paraId="3C24DCD1" w14:textId="2C04736D" w:rsidR="00F14EC2" w:rsidRPr="008104D6" w:rsidRDefault="002D02F7" w:rsidP="00F14EC2">
      <w:pPr>
        <w:tabs>
          <w:tab w:val="clear" w:pos="1134"/>
        </w:tabs>
        <w:spacing w:before="0" w:after="0" w:line="278" w:lineRule="auto"/>
      </w:pPr>
      <w:r>
        <w:rPr>
          <w:noProof/>
        </w:rPr>
        <w:lastRenderedPageBreak/>
        <w:drawing>
          <wp:inline distT="0" distB="0" distL="0" distR="0" wp14:anchorId="45EC26EB" wp14:editId="648DAF8C">
            <wp:extent cx="6120000" cy="8686590"/>
            <wp:effectExtent l="0" t="0" r="0" b="635"/>
            <wp:docPr id="14162631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68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7C031" w14:textId="09DE99DC" w:rsidR="00F14EC2" w:rsidRPr="00E41CB0" w:rsidRDefault="00F14EC2" w:rsidP="00E41CB0">
      <w:pPr>
        <w:spacing w:before="60" w:after="0" w:line="278" w:lineRule="auto"/>
        <w:rPr>
          <w:sz w:val="16"/>
          <w:szCs w:val="16"/>
        </w:rPr>
      </w:pPr>
      <w:r w:rsidRPr="002D02F7">
        <w:rPr>
          <w:b/>
          <w:bCs/>
          <w:sz w:val="16"/>
          <w:szCs w:val="16"/>
        </w:rPr>
        <w:t>Figure 1</w:t>
      </w:r>
      <w:r w:rsidR="00E41CB0">
        <w:rPr>
          <w:b/>
          <w:bCs/>
          <w:sz w:val="16"/>
          <w:szCs w:val="16"/>
        </w:rPr>
        <w:t>.</w:t>
      </w:r>
      <w:r w:rsidRPr="002D02F7">
        <w:rPr>
          <w:b/>
          <w:bCs/>
          <w:sz w:val="16"/>
          <w:szCs w:val="16"/>
        </w:rPr>
        <w:t xml:space="preserve"> </w:t>
      </w:r>
      <w:r w:rsidR="00E41CB0" w:rsidRPr="00E41CB0">
        <w:rPr>
          <w:sz w:val="16"/>
          <w:szCs w:val="16"/>
        </w:rPr>
        <w:t>Except from t</w:t>
      </w:r>
      <w:r w:rsidRPr="00E41CB0">
        <w:rPr>
          <w:sz w:val="16"/>
          <w:szCs w:val="16"/>
        </w:rPr>
        <w:t>he Melbourne Water WSUD Lifecycle Cost fact sheet published in 2013</w:t>
      </w:r>
      <w:r w:rsidR="00E41CB0">
        <w:rPr>
          <w:sz w:val="16"/>
          <w:szCs w:val="16"/>
        </w:rPr>
        <w:t>.</w:t>
      </w:r>
    </w:p>
    <w:p w14:paraId="2F8AAF96" w14:textId="64FEC2E9" w:rsidR="00C0516A" w:rsidRDefault="00C57670" w:rsidP="00C402A7">
      <w:pPr>
        <w:pStyle w:val="Heading1"/>
      </w:pPr>
      <w:bookmarkStart w:id="0" w:name="_Toc222477830"/>
      <w:r w:rsidRPr="005C17D4">
        <w:lastRenderedPageBreak/>
        <w:t xml:space="preserve">What </w:t>
      </w:r>
      <w:r w:rsidR="00A40E7F">
        <w:t>w</w:t>
      </w:r>
      <w:r w:rsidRPr="005C17D4">
        <w:t xml:space="preserve">e’re </w:t>
      </w:r>
      <w:r w:rsidR="00A40E7F">
        <w:t>a</w:t>
      </w:r>
      <w:r w:rsidRPr="005C17D4">
        <w:t xml:space="preserve">sking </w:t>
      </w:r>
      <w:r w:rsidR="00A40E7F">
        <w:t>f</w:t>
      </w:r>
      <w:r w:rsidRPr="005C17D4">
        <w:t xml:space="preserve">rom </w:t>
      </w:r>
      <w:r w:rsidR="00A40E7F">
        <w:t>y</w:t>
      </w:r>
      <w:r w:rsidRPr="005C17D4">
        <w:t>ou</w:t>
      </w:r>
      <w:bookmarkEnd w:id="0"/>
    </w:p>
    <w:p w14:paraId="1504AABA" w14:textId="157F3FA1" w:rsidR="00F14EC2" w:rsidRDefault="00F14EC2" w:rsidP="006671D6">
      <w:r>
        <w:t xml:space="preserve">We are seeking </w:t>
      </w:r>
      <w:proofErr w:type="gramStart"/>
      <w:r>
        <w:t>any and all</w:t>
      </w:r>
      <w:proofErr w:type="gramEnd"/>
      <w:r>
        <w:t xml:space="preserve"> data relating to the cost of maintaining WSUD assets such as bioretention systems, constructed wetlands, swales, gross pollutant traps</w:t>
      </w:r>
      <w:r w:rsidR="00751368">
        <w:t>,</w:t>
      </w:r>
      <w:r>
        <w:t xml:space="preserve"> etc.</w:t>
      </w:r>
    </w:p>
    <w:p w14:paraId="1E36739A" w14:textId="040B6146" w:rsidR="00B842A4" w:rsidRPr="008104D6" w:rsidRDefault="00B842A4" w:rsidP="00B842A4">
      <w:pPr>
        <w:spacing w:before="0" w:after="160" w:line="278" w:lineRule="auto"/>
      </w:pPr>
      <w:r w:rsidRPr="008104D6">
        <w:t>The focus is maintenance only (routine and corrective), and not design, construction, renewal or decommissioning costs</w:t>
      </w:r>
      <w:r w:rsidR="00751368">
        <w:t>.</w:t>
      </w:r>
      <w:r>
        <w:t xml:space="preserve"> </w:t>
      </w:r>
      <w:r w:rsidR="00751368">
        <w:t xml:space="preserve">However, </w:t>
      </w:r>
      <w:r>
        <w:t>if you happen to hold lifecycle data (construction/renewal), feel free to share it – this is optional but may help strengthen the analysis.</w:t>
      </w:r>
    </w:p>
    <w:p w14:paraId="1DE11D7D" w14:textId="087B64AC" w:rsidR="00B842A4" w:rsidRDefault="00B842A4" w:rsidP="006671D6">
      <w:r>
        <w:t>To provide data, please complete</w:t>
      </w:r>
      <w:r w:rsidR="006671D6" w:rsidRPr="006671D6">
        <w:t xml:space="preserve"> the attached Excel workbook</w:t>
      </w:r>
      <w:r>
        <w:t>:</w:t>
      </w:r>
    </w:p>
    <w:p w14:paraId="30D2DD41" w14:textId="439F7C4B" w:rsidR="006671D6" w:rsidRPr="006671D6" w:rsidRDefault="00B842A4" w:rsidP="00E41CB0">
      <w:pPr>
        <w:pStyle w:val="Bullet"/>
      </w:pPr>
      <w:r>
        <w:t xml:space="preserve">You may provide data on an </w:t>
      </w:r>
      <w:proofErr w:type="gramStart"/>
      <w:r>
        <w:t>asset by asset</w:t>
      </w:r>
      <w:proofErr w:type="gramEnd"/>
      <w:r>
        <w:t xml:space="preserve"> basis, or lumped data for multiple assets</w:t>
      </w:r>
      <w:r w:rsidR="00751368">
        <w:t>.</w:t>
      </w:r>
    </w:p>
    <w:p w14:paraId="31465291" w14:textId="77777777" w:rsidR="00B842A4" w:rsidRDefault="00B842A4" w:rsidP="00E41CB0">
      <w:pPr>
        <w:pStyle w:val="Bullet"/>
      </w:pPr>
      <w:r>
        <w:t>The minimum data needed per row is:</w:t>
      </w:r>
    </w:p>
    <w:p w14:paraId="47D10F01" w14:textId="5870161F" w:rsidR="00B842A4" w:rsidRDefault="006671D6" w:rsidP="00E41CB0">
      <w:pPr>
        <w:pStyle w:val="ListParagraph"/>
        <w:numPr>
          <w:ilvl w:val="1"/>
          <w:numId w:val="17"/>
        </w:numPr>
        <w:tabs>
          <w:tab w:val="clear" w:pos="1134"/>
          <w:tab w:val="left" w:pos="851"/>
        </w:tabs>
        <w:ind w:left="1134" w:hanging="708"/>
      </w:pPr>
      <w:r w:rsidRPr="006671D6">
        <w:t xml:space="preserve">Asset </w:t>
      </w:r>
      <w:r>
        <w:t>name/ID</w:t>
      </w:r>
      <w:r w:rsidR="00B842A4">
        <w:t xml:space="preserve"> (for lumped data, simply state that it is lumped)</w:t>
      </w:r>
      <w:r w:rsidR="00751368">
        <w:t>.</w:t>
      </w:r>
    </w:p>
    <w:p w14:paraId="5900B4DA" w14:textId="18C9618F" w:rsidR="00B842A4" w:rsidRDefault="006671D6" w:rsidP="00E41CB0">
      <w:pPr>
        <w:pStyle w:val="ListParagraph"/>
        <w:numPr>
          <w:ilvl w:val="1"/>
          <w:numId w:val="17"/>
        </w:numPr>
        <w:tabs>
          <w:tab w:val="clear" w:pos="1134"/>
          <w:tab w:val="left" w:pos="851"/>
        </w:tabs>
        <w:ind w:left="1134" w:hanging="708"/>
      </w:pPr>
      <w:r w:rsidRPr="006671D6">
        <w:t xml:space="preserve">Asset </w:t>
      </w:r>
      <w:r w:rsidR="00751368" w:rsidRPr="006671D6">
        <w:t>type</w:t>
      </w:r>
      <w:r w:rsidR="00751368">
        <w:t>.</w:t>
      </w:r>
    </w:p>
    <w:p w14:paraId="632CAFBA" w14:textId="1CA04895" w:rsidR="00B842A4" w:rsidRDefault="006671D6" w:rsidP="00E41CB0">
      <w:pPr>
        <w:pStyle w:val="ListParagraph"/>
        <w:numPr>
          <w:ilvl w:val="1"/>
          <w:numId w:val="17"/>
        </w:numPr>
        <w:tabs>
          <w:tab w:val="clear" w:pos="1134"/>
          <w:tab w:val="left" w:pos="851"/>
        </w:tabs>
        <w:ind w:left="1134" w:hanging="708"/>
      </w:pPr>
      <w:r w:rsidRPr="006671D6">
        <w:t xml:space="preserve">Asset </w:t>
      </w:r>
      <w:r w:rsidR="00751368" w:rsidRPr="006671D6">
        <w:t>size</w:t>
      </w:r>
      <w:r w:rsidR="00751368">
        <w:t xml:space="preserve"> </w:t>
      </w:r>
      <w:r w:rsidR="00B842A4">
        <w:t>(for lumped data, provide the total asset size and number of assets)</w:t>
      </w:r>
      <w:r w:rsidR="00751368">
        <w:t>.</w:t>
      </w:r>
    </w:p>
    <w:p w14:paraId="3D0A24D7" w14:textId="6E83C927" w:rsidR="00B842A4" w:rsidRDefault="006671D6" w:rsidP="00E41CB0">
      <w:pPr>
        <w:pStyle w:val="ListParagraph"/>
        <w:numPr>
          <w:ilvl w:val="1"/>
          <w:numId w:val="17"/>
        </w:numPr>
        <w:tabs>
          <w:tab w:val="clear" w:pos="1134"/>
          <w:tab w:val="left" w:pos="851"/>
        </w:tabs>
        <w:ind w:left="1134" w:hanging="708"/>
      </w:pPr>
      <w:r w:rsidRPr="006671D6">
        <w:t xml:space="preserve">Maintenance </w:t>
      </w:r>
      <w:r w:rsidR="00751368" w:rsidRPr="006671D6">
        <w:t xml:space="preserve">type </w:t>
      </w:r>
      <w:r w:rsidRPr="006671D6">
        <w:t>(</w:t>
      </w:r>
      <w:r w:rsidR="00751368" w:rsidRPr="006671D6">
        <w:t xml:space="preserve">routine </w:t>
      </w:r>
      <w:r w:rsidRPr="006671D6">
        <w:t xml:space="preserve">or </w:t>
      </w:r>
      <w:r w:rsidR="00751368" w:rsidRPr="006671D6">
        <w:t>corrective</w:t>
      </w:r>
      <w:r w:rsidRPr="006671D6">
        <w:t>)</w:t>
      </w:r>
      <w:r w:rsidR="00751368">
        <w:t>.</w:t>
      </w:r>
    </w:p>
    <w:p w14:paraId="36C302EA" w14:textId="34017B4A" w:rsidR="00B842A4" w:rsidRDefault="006671D6" w:rsidP="00E41CB0">
      <w:pPr>
        <w:pStyle w:val="ListParagraph"/>
        <w:numPr>
          <w:ilvl w:val="1"/>
          <w:numId w:val="17"/>
        </w:numPr>
        <w:tabs>
          <w:tab w:val="clear" w:pos="1134"/>
          <w:tab w:val="left" w:pos="851"/>
        </w:tabs>
        <w:ind w:left="1134" w:hanging="708"/>
      </w:pPr>
      <w:r w:rsidRPr="006671D6">
        <w:t>Frequency</w:t>
      </w:r>
      <w:r w:rsidR="00751368">
        <w:t>.</w:t>
      </w:r>
    </w:p>
    <w:p w14:paraId="529B11F5" w14:textId="37E38666" w:rsidR="00B842A4" w:rsidRDefault="006671D6" w:rsidP="00E41CB0">
      <w:pPr>
        <w:pStyle w:val="ListParagraph"/>
        <w:numPr>
          <w:ilvl w:val="1"/>
          <w:numId w:val="17"/>
        </w:numPr>
        <w:tabs>
          <w:tab w:val="clear" w:pos="1134"/>
          <w:tab w:val="left" w:pos="851"/>
        </w:tabs>
        <w:ind w:left="1134" w:hanging="708"/>
      </w:pPr>
      <w:r w:rsidRPr="006671D6">
        <w:t>Cost</w:t>
      </w:r>
      <w:r>
        <w:t xml:space="preserve"> </w:t>
      </w:r>
      <w:r w:rsidRPr="006671D6">
        <w:t>(</w:t>
      </w:r>
      <w:r>
        <w:t>per year</w:t>
      </w:r>
      <w:r w:rsidRPr="006671D6">
        <w:t>)</w:t>
      </w:r>
      <w:r w:rsidR="00751368">
        <w:t>.</w:t>
      </w:r>
    </w:p>
    <w:p w14:paraId="247EE1E1" w14:textId="602DA836" w:rsidR="006671D6" w:rsidRPr="006671D6" w:rsidRDefault="006671D6" w:rsidP="00E41CB0">
      <w:pPr>
        <w:pStyle w:val="ListParagraph"/>
        <w:numPr>
          <w:ilvl w:val="1"/>
          <w:numId w:val="17"/>
        </w:numPr>
        <w:tabs>
          <w:tab w:val="clear" w:pos="1134"/>
          <w:tab w:val="left" w:pos="851"/>
        </w:tabs>
        <w:ind w:left="1134" w:hanging="708"/>
      </w:pPr>
      <w:r w:rsidRPr="006671D6">
        <w:t>Notes (if needed).</w:t>
      </w:r>
    </w:p>
    <w:p w14:paraId="32AC315B" w14:textId="3C9C29F7" w:rsidR="006671D6" w:rsidRPr="006671D6" w:rsidRDefault="006671D6" w:rsidP="00E41CB0">
      <w:pPr>
        <w:pStyle w:val="Bullet"/>
      </w:pPr>
      <w:r w:rsidRPr="006671D6">
        <w:t xml:space="preserve">You may duplicate the asset across rows </w:t>
      </w:r>
      <w:proofErr w:type="gramStart"/>
      <w:r w:rsidRPr="006671D6">
        <w:t>as long as</w:t>
      </w:r>
      <w:proofErr w:type="gramEnd"/>
      <w:r w:rsidRPr="006671D6">
        <w:t xml:space="preserve"> each row is a different maintenance type or a distinct corrective </w:t>
      </w:r>
      <w:r>
        <w:t>activity</w:t>
      </w:r>
      <w:r w:rsidRPr="006671D6">
        <w:t xml:space="preserve"> you’d like to record.</w:t>
      </w:r>
    </w:p>
    <w:p w14:paraId="7AFBAA03" w14:textId="2C0C5BD6" w:rsidR="00C57670" w:rsidRDefault="00B842A4" w:rsidP="00C57670">
      <w:r>
        <w:t>Data on a</w:t>
      </w:r>
      <w:r w:rsidR="00C57670">
        <w:t xml:space="preserve">ny number of assets is welcome. </w:t>
      </w:r>
    </w:p>
    <w:p w14:paraId="7CC861B2" w14:textId="326A45DE" w:rsidR="00FE4B85" w:rsidRDefault="00C57670" w:rsidP="00FE4B85">
      <w:pPr>
        <w:pStyle w:val="Heading1"/>
      </w:pPr>
      <w:bookmarkStart w:id="1" w:name="_Toc222477831"/>
      <w:r w:rsidRPr="005C17D4">
        <w:t xml:space="preserve">Maintenance </w:t>
      </w:r>
      <w:r w:rsidR="00A40E7F">
        <w:t>d</w:t>
      </w:r>
      <w:r w:rsidRPr="005C17D4">
        <w:t>efinitions</w:t>
      </w:r>
      <w:bookmarkEnd w:id="1"/>
    </w:p>
    <w:p w14:paraId="3E3FA9EA" w14:textId="54A7EEC5" w:rsidR="00C57670" w:rsidRDefault="00C57670" w:rsidP="00C57670">
      <w:pPr>
        <w:pStyle w:val="Heading2"/>
      </w:pPr>
      <w:bookmarkStart w:id="2" w:name="_Toc222477832"/>
      <w:r w:rsidRPr="005C17D4">
        <w:t xml:space="preserve">Routine </w:t>
      </w:r>
      <w:r w:rsidR="00A40E7F">
        <w:t>m</w:t>
      </w:r>
      <w:r w:rsidRPr="005C17D4">
        <w:t>aintenance</w:t>
      </w:r>
      <w:bookmarkEnd w:id="2"/>
    </w:p>
    <w:p w14:paraId="4D61F05A" w14:textId="77777777" w:rsidR="00751368" w:rsidRDefault="00C57670" w:rsidP="00C57670">
      <w:pPr>
        <w:spacing w:before="0" w:after="160" w:line="278" w:lineRule="auto"/>
      </w:pPr>
      <w:r w:rsidRPr="005C17D4">
        <w:t>Regular, scheduled tasks required to keep an asset performing as intended.</w:t>
      </w:r>
    </w:p>
    <w:p w14:paraId="0E50DB51" w14:textId="75B5754D" w:rsidR="00C57670" w:rsidRPr="005C17D4" w:rsidRDefault="00C57670" w:rsidP="00C57670">
      <w:pPr>
        <w:spacing w:before="0" w:after="160" w:line="278" w:lineRule="auto"/>
      </w:pPr>
      <w:r w:rsidRPr="005C17D4">
        <w:t>Examples:</w:t>
      </w:r>
    </w:p>
    <w:p w14:paraId="4EFA5A96" w14:textId="307A2CF5" w:rsidR="00C57670" w:rsidRPr="005C17D4" w:rsidRDefault="00751368" w:rsidP="00E41CB0">
      <w:pPr>
        <w:pStyle w:val="Bullet"/>
        <w:ind w:left="425" w:hanging="425"/>
      </w:pPr>
      <w:r w:rsidRPr="005C17D4">
        <w:t xml:space="preserve">Litter </w:t>
      </w:r>
      <w:r w:rsidR="00C57670" w:rsidRPr="005C17D4">
        <w:t>and debris removal</w:t>
      </w:r>
      <w:r>
        <w:t>.</w:t>
      </w:r>
    </w:p>
    <w:p w14:paraId="7572141D" w14:textId="47E17EDB" w:rsidR="00C57670" w:rsidRPr="005C17D4" w:rsidRDefault="00751368" w:rsidP="00E41CB0">
      <w:pPr>
        <w:pStyle w:val="Bullet"/>
        <w:ind w:left="425" w:hanging="425"/>
      </w:pPr>
      <w:r w:rsidRPr="005C17D4">
        <w:t xml:space="preserve">Weed </w:t>
      </w:r>
      <w:r w:rsidR="00C57670" w:rsidRPr="005C17D4">
        <w:t>control</w:t>
      </w:r>
      <w:r>
        <w:t>.</w:t>
      </w:r>
    </w:p>
    <w:p w14:paraId="347AA4C1" w14:textId="0475CCD5" w:rsidR="00C57670" w:rsidRPr="005C17D4" w:rsidRDefault="00751368" w:rsidP="00E41CB0">
      <w:pPr>
        <w:pStyle w:val="Bullet"/>
        <w:ind w:left="425" w:hanging="425"/>
      </w:pPr>
      <w:r w:rsidRPr="005C17D4">
        <w:t xml:space="preserve">Vegetation </w:t>
      </w:r>
      <w:r w:rsidR="00C57670" w:rsidRPr="005C17D4">
        <w:t>trimming / mowing</w:t>
      </w:r>
      <w:r>
        <w:t>.</w:t>
      </w:r>
    </w:p>
    <w:p w14:paraId="600F62A4" w14:textId="785778E2" w:rsidR="00C57670" w:rsidRPr="005C17D4" w:rsidRDefault="00751368" w:rsidP="00E41CB0">
      <w:pPr>
        <w:pStyle w:val="Bullet"/>
        <w:ind w:left="425" w:hanging="425"/>
      </w:pPr>
      <w:r w:rsidRPr="005C17D4">
        <w:t xml:space="preserve">Forebay </w:t>
      </w:r>
      <w:r w:rsidR="00C57670" w:rsidRPr="005C17D4">
        <w:t>sediment skimming</w:t>
      </w:r>
      <w:r>
        <w:t>.</w:t>
      </w:r>
    </w:p>
    <w:p w14:paraId="4948284F" w14:textId="5A1B8353" w:rsidR="00C57670" w:rsidRPr="005C17D4" w:rsidRDefault="00C57670" w:rsidP="00E41CB0">
      <w:pPr>
        <w:pStyle w:val="Bullet"/>
        <w:ind w:left="425" w:hanging="425"/>
      </w:pPr>
      <w:r w:rsidRPr="005C17D4">
        <w:t>GPT cleanouts</w:t>
      </w:r>
      <w:r w:rsidR="00751368">
        <w:t>.</w:t>
      </w:r>
    </w:p>
    <w:p w14:paraId="703F4CC4" w14:textId="1C7BC634" w:rsidR="00C57670" w:rsidRPr="005C17D4" w:rsidRDefault="00751368" w:rsidP="00E41CB0">
      <w:pPr>
        <w:pStyle w:val="Bullet"/>
        <w:ind w:left="425" w:hanging="425"/>
      </w:pPr>
      <w:r w:rsidRPr="005C17D4">
        <w:t xml:space="preserve">Inspections </w:t>
      </w:r>
      <w:r w:rsidR="00C57670" w:rsidRPr="005C17D4">
        <w:t>and reporting</w:t>
      </w:r>
      <w:r>
        <w:t>.</w:t>
      </w:r>
    </w:p>
    <w:p w14:paraId="4770F4E3" w14:textId="4AB2B828" w:rsidR="00C57670" w:rsidRPr="005C17D4" w:rsidRDefault="00751368" w:rsidP="00E41CB0">
      <w:pPr>
        <w:pStyle w:val="Bullet"/>
        <w:ind w:left="425" w:hanging="425"/>
      </w:pPr>
      <w:r w:rsidRPr="005C17D4">
        <w:t xml:space="preserve">Waste </w:t>
      </w:r>
      <w:r w:rsidR="00C57670" w:rsidRPr="005C17D4">
        <w:t>disposal and admin/overheads</w:t>
      </w:r>
      <w:r>
        <w:t>.</w:t>
      </w:r>
    </w:p>
    <w:p w14:paraId="4A48D95B" w14:textId="46D4B7D8" w:rsidR="00C57670" w:rsidRDefault="00C57670" w:rsidP="00C57670">
      <w:pPr>
        <w:pStyle w:val="Heading2"/>
      </w:pPr>
      <w:bookmarkStart w:id="3" w:name="_Toc222477833"/>
      <w:r w:rsidRPr="005C17D4">
        <w:t xml:space="preserve">Corrective </w:t>
      </w:r>
      <w:r w:rsidR="00A40E7F">
        <w:t>m</w:t>
      </w:r>
      <w:r w:rsidRPr="005C17D4">
        <w:t>aintenance</w:t>
      </w:r>
      <w:bookmarkEnd w:id="3"/>
    </w:p>
    <w:p w14:paraId="31EBF238" w14:textId="77777777" w:rsidR="00751368" w:rsidRDefault="00C57670" w:rsidP="00C57670">
      <w:pPr>
        <w:spacing w:before="0" w:after="160" w:line="278" w:lineRule="auto"/>
      </w:pPr>
      <w:r w:rsidRPr="005C17D4">
        <w:t>Infrequent interventions to restore function when routine tasks are no longer sufficient.</w:t>
      </w:r>
    </w:p>
    <w:p w14:paraId="536F81B4" w14:textId="04AB125B" w:rsidR="00C57670" w:rsidRPr="005C17D4" w:rsidRDefault="00C57670" w:rsidP="00C57670">
      <w:pPr>
        <w:spacing w:before="0" w:after="160" w:line="278" w:lineRule="auto"/>
      </w:pPr>
      <w:r w:rsidRPr="005C17D4">
        <w:t>Examples:</w:t>
      </w:r>
    </w:p>
    <w:p w14:paraId="77CFBD0A" w14:textId="723FA0DB" w:rsidR="00C57670" w:rsidRPr="005C17D4" w:rsidRDefault="00751368" w:rsidP="00E41CB0">
      <w:pPr>
        <w:pStyle w:val="Bullet"/>
        <w:ind w:left="425" w:hanging="425"/>
      </w:pPr>
      <w:r w:rsidRPr="005C17D4">
        <w:t xml:space="preserve">Filter </w:t>
      </w:r>
      <w:r w:rsidR="00C57670" w:rsidRPr="005C17D4">
        <w:t>media replacement in bioretention</w:t>
      </w:r>
      <w:r>
        <w:t>.</w:t>
      </w:r>
    </w:p>
    <w:p w14:paraId="779422FD" w14:textId="1CBD3B7E" w:rsidR="00C57670" w:rsidRPr="005C17D4" w:rsidRDefault="00751368" w:rsidP="00E41CB0">
      <w:pPr>
        <w:pStyle w:val="Bullet"/>
        <w:ind w:left="425" w:hanging="425"/>
      </w:pPr>
      <w:r w:rsidRPr="005C17D4">
        <w:t xml:space="preserve">Vegetation </w:t>
      </w:r>
      <w:r w:rsidR="00C57670" w:rsidRPr="005C17D4">
        <w:t>renewal</w:t>
      </w:r>
      <w:r>
        <w:t>.</w:t>
      </w:r>
    </w:p>
    <w:p w14:paraId="090F3594" w14:textId="24874993" w:rsidR="00C57670" w:rsidRPr="005C17D4" w:rsidRDefault="00751368" w:rsidP="00E41CB0">
      <w:pPr>
        <w:pStyle w:val="Bullet"/>
        <w:ind w:left="425" w:hanging="425"/>
      </w:pPr>
      <w:r w:rsidRPr="005C17D4">
        <w:t>E</w:t>
      </w:r>
      <w:r w:rsidR="00C57670" w:rsidRPr="005C17D4">
        <w:t>rosion</w:t>
      </w:r>
      <w:r>
        <w:t xml:space="preserve"> </w:t>
      </w:r>
      <w:r w:rsidR="00C57670" w:rsidRPr="005C17D4">
        <w:t>/</w:t>
      </w:r>
      <w:r>
        <w:t xml:space="preserve"> </w:t>
      </w:r>
      <w:r w:rsidR="00C57670" w:rsidRPr="005C17D4">
        <w:t>scour repair</w:t>
      </w:r>
      <w:r>
        <w:t>.</w:t>
      </w:r>
    </w:p>
    <w:p w14:paraId="2787375F" w14:textId="3C8ED405" w:rsidR="00C57670" w:rsidRPr="005C17D4" w:rsidRDefault="00751368" w:rsidP="00E41CB0">
      <w:pPr>
        <w:pStyle w:val="Bullet"/>
        <w:ind w:left="425" w:hanging="425"/>
      </w:pPr>
      <w:r w:rsidRPr="005C17D4">
        <w:t xml:space="preserve">Replacing </w:t>
      </w:r>
      <w:r w:rsidR="00C57670" w:rsidRPr="005C17D4">
        <w:t>GPT screens</w:t>
      </w:r>
      <w:r>
        <w:t>.</w:t>
      </w:r>
    </w:p>
    <w:p w14:paraId="096411BB" w14:textId="752AD769" w:rsidR="00C57670" w:rsidRPr="005C17D4" w:rsidRDefault="00751368" w:rsidP="00E41CB0">
      <w:pPr>
        <w:pStyle w:val="Bullet"/>
        <w:ind w:left="425" w:hanging="425"/>
      </w:pPr>
      <w:r w:rsidRPr="005C17D4">
        <w:t xml:space="preserve">Regrading </w:t>
      </w:r>
      <w:r w:rsidR="00C57670" w:rsidRPr="005C17D4">
        <w:t>wetland macrophyte zones</w:t>
      </w:r>
      <w:r>
        <w:t>.</w:t>
      </w:r>
    </w:p>
    <w:p w14:paraId="5F08DAB8" w14:textId="5D68ABC4" w:rsidR="00C57670" w:rsidRPr="005C17D4" w:rsidRDefault="00751368" w:rsidP="00E41CB0">
      <w:pPr>
        <w:pStyle w:val="Bullet"/>
        <w:ind w:left="425" w:hanging="425"/>
      </w:pPr>
      <w:r w:rsidRPr="005C17D4">
        <w:t>I</w:t>
      </w:r>
      <w:r w:rsidR="00C57670" w:rsidRPr="005C17D4">
        <w:t>nlet</w:t>
      </w:r>
      <w:r>
        <w:t xml:space="preserve"> </w:t>
      </w:r>
      <w:r w:rsidR="00C57670" w:rsidRPr="005C17D4">
        <w:t>/</w:t>
      </w:r>
      <w:r>
        <w:t xml:space="preserve"> </w:t>
      </w:r>
      <w:r w:rsidR="00C57670" w:rsidRPr="005C17D4">
        <w:t>outlet repairs</w:t>
      </w:r>
      <w:r>
        <w:t>.</w:t>
      </w:r>
    </w:p>
    <w:p w14:paraId="71BBAFFD" w14:textId="60A45E80" w:rsidR="00C57670" w:rsidRDefault="00C57670" w:rsidP="00C57670">
      <w:pPr>
        <w:pStyle w:val="Heading2"/>
      </w:pPr>
      <w:bookmarkStart w:id="4" w:name="_Toc222477834"/>
      <w:r w:rsidRPr="005C17D4">
        <w:lastRenderedPageBreak/>
        <w:t xml:space="preserve">Not </w:t>
      </w:r>
      <w:r w:rsidR="00A40E7F">
        <w:t>r</w:t>
      </w:r>
      <w:r w:rsidRPr="005C17D4">
        <w:t>equired</w:t>
      </w:r>
      <w:bookmarkEnd w:id="4"/>
    </w:p>
    <w:p w14:paraId="485B735F" w14:textId="0D09D5C4" w:rsidR="00C57670" w:rsidRPr="005C17D4" w:rsidRDefault="00751368" w:rsidP="00E41CB0">
      <w:pPr>
        <w:pStyle w:val="Bullet"/>
        <w:ind w:left="425" w:hanging="425"/>
      </w:pPr>
      <w:r w:rsidRPr="005C17D4">
        <w:t>D</w:t>
      </w:r>
      <w:r w:rsidR="00C57670" w:rsidRPr="005C17D4">
        <w:t>ecommissioning</w:t>
      </w:r>
      <w:r>
        <w:t>.</w:t>
      </w:r>
    </w:p>
    <w:p w14:paraId="7765E417" w14:textId="67131632" w:rsidR="00C57670" w:rsidRPr="005C17D4" w:rsidRDefault="00751368" w:rsidP="00E41CB0">
      <w:pPr>
        <w:pStyle w:val="Bullet"/>
        <w:ind w:left="425" w:hanging="425"/>
      </w:pPr>
      <w:r w:rsidRPr="005C17D4">
        <w:t xml:space="preserve">Major </w:t>
      </w:r>
      <w:r w:rsidR="00C57670" w:rsidRPr="005C17D4">
        <w:t>renewals</w:t>
      </w:r>
      <w:r>
        <w:t>.</w:t>
      </w:r>
    </w:p>
    <w:p w14:paraId="1AEC4BBB" w14:textId="3DB22A0B" w:rsidR="00C57670" w:rsidRPr="005C17D4" w:rsidRDefault="00751368" w:rsidP="00E41CB0">
      <w:pPr>
        <w:pStyle w:val="Bullet"/>
        <w:ind w:left="425" w:hanging="425"/>
      </w:pPr>
      <w:r w:rsidRPr="005C17D4">
        <w:t xml:space="preserve">Capital </w:t>
      </w:r>
      <w:r w:rsidR="00C57670" w:rsidRPr="005C17D4">
        <w:t>upgrades</w:t>
      </w:r>
      <w:r>
        <w:t>.</w:t>
      </w:r>
    </w:p>
    <w:p w14:paraId="2E58E094" w14:textId="13003B67" w:rsidR="00FE4B85" w:rsidRPr="00FE4B85" w:rsidRDefault="00751368" w:rsidP="00E41CB0">
      <w:pPr>
        <w:pStyle w:val="Bullet"/>
        <w:ind w:left="425" w:hanging="425"/>
      </w:pPr>
      <w:r w:rsidRPr="005C17D4">
        <w:t xml:space="preserve">Full </w:t>
      </w:r>
      <w:r w:rsidR="00C57670" w:rsidRPr="005C17D4">
        <w:t>reconstructions</w:t>
      </w:r>
      <w:r>
        <w:t>.</w:t>
      </w:r>
    </w:p>
    <w:p w14:paraId="22AC4B6F" w14:textId="7C75138C" w:rsidR="00FE4B85" w:rsidRDefault="00F67D60" w:rsidP="00FE4B85">
      <w:pPr>
        <w:pStyle w:val="Heading1"/>
      </w:pPr>
      <w:bookmarkStart w:id="5" w:name="_Toc222477835"/>
      <w:r>
        <w:t>Data standards</w:t>
      </w:r>
      <w:bookmarkEnd w:id="5"/>
    </w:p>
    <w:p w14:paraId="7F2ADD18" w14:textId="527D38CB" w:rsidR="00C57670" w:rsidRPr="00C57670" w:rsidRDefault="00C57670" w:rsidP="00E41CB0">
      <w:pPr>
        <w:pStyle w:val="Bullet"/>
        <w:ind w:left="425" w:hanging="425"/>
      </w:pPr>
      <w:r w:rsidRPr="00C57670">
        <w:t>Use AUD, ex</w:t>
      </w:r>
      <w:r w:rsidR="00A258BD">
        <w:t xml:space="preserve">. </w:t>
      </w:r>
      <w:r w:rsidRPr="00C57670">
        <w:t>GST for all costs.</w:t>
      </w:r>
    </w:p>
    <w:p w14:paraId="2A70E6F1" w14:textId="2ABF2E28" w:rsidR="00C57670" w:rsidRPr="00C57670" w:rsidRDefault="00C57670" w:rsidP="00E41CB0">
      <w:pPr>
        <w:pStyle w:val="Bullet"/>
        <w:ind w:left="425" w:hanging="425"/>
      </w:pPr>
      <w:r w:rsidRPr="00C57670">
        <w:t>Routine frequency = visits per year</w:t>
      </w:r>
    </w:p>
    <w:p w14:paraId="485883E4" w14:textId="00DC9EA7" w:rsidR="00C57670" w:rsidRPr="00C57670" w:rsidRDefault="00C57670" w:rsidP="00E41CB0">
      <w:pPr>
        <w:pStyle w:val="Bullet"/>
        <w:ind w:left="425" w:hanging="425"/>
      </w:pPr>
      <w:r w:rsidRPr="00C57670">
        <w:t>Corrective frequency = years between events</w:t>
      </w:r>
    </w:p>
    <w:p w14:paraId="7D04A584" w14:textId="0C2BA16E" w:rsidR="00F67D60" w:rsidRDefault="00F67D60" w:rsidP="00E41CB0">
      <w:pPr>
        <w:pStyle w:val="Bullet"/>
        <w:ind w:left="425" w:hanging="425"/>
      </w:pPr>
      <w:r>
        <w:t>Area: m² (bioretention, wetlands, ponds, sedimentation basins)</w:t>
      </w:r>
    </w:p>
    <w:p w14:paraId="364EAFDE" w14:textId="144DEA8B" w:rsidR="00F67D60" w:rsidRDefault="00F67D60" w:rsidP="00E41CB0">
      <w:pPr>
        <w:pStyle w:val="Bullet"/>
        <w:ind w:left="425" w:hanging="425"/>
      </w:pPr>
      <w:r>
        <w:t>Length: m (swales)</w:t>
      </w:r>
    </w:p>
    <w:p w14:paraId="03BD9552" w14:textId="77777777" w:rsidR="00F67D60" w:rsidRDefault="00F67D60" w:rsidP="00E41CB0">
      <w:pPr>
        <w:pStyle w:val="Bullet"/>
        <w:ind w:left="425" w:hanging="425"/>
      </w:pPr>
      <w:r>
        <w:t>Volume (if used): m³</w:t>
      </w:r>
    </w:p>
    <w:p w14:paraId="59EBD693" w14:textId="035A84EF" w:rsidR="00C57670" w:rsidRDefault="00F67D60" w:rsidP="00E41CB0">
      <w:pPr>
        <w:pStyle w:val="Bullet"/>
        <w:ind w:left="425" w:hanging="425"/>
      </w:pPr>
      <w:r>
        <w:t>Dates: Year only (YYYY) for “Year constructed/commissioned”</w:t>
      </w:r>
      <w:r w:rsidR="00A258BD">
        <w:t>.</w:t>
      </w:r>
      <w:r w:rsidRPr="00C57670">
        <w:t xml:space="preserve"> </w:t>
      </w:r>
      <w:r w:rsidR="00C57670" w:rsidRPr="00C57670">
        <w:t xml:space="preserve">If unsure how to classify a task, add a note </w:t>
      </w:r>
      <w:r w:rsidR="00C57670">
        <w:t xml:space="preserve">– </w:t>
      </w:r>
      <w:r w:rsidR="00C57670" w:rsidRPr="00C57670">
        <w:t>we will normalise these during analysis.</w:t>
      </w:r>
    </w:p>
    <w:p w14:paraId="4ED38C16" w14:textId="5576B22C" w:rsidR="00F67D60" w:rsidRPr="00C57670" w:rsidRDefault="00F67D60" w:rsidP="00E41CB0">
      <w:pPr>
        <w:pStyle w:val="Bullet"/>
        <w:ind w:left="425" w:hanging="425"/>
      </w:pPr>
      <w:r w:rsidRPr="00F67D60">
        <w:t xml:space="preserve">Indicate in </w:t>
      </w:r>
      <w:r w:rsidR="00A258BD">
        <w:t>“</w:t>
      </w:r>
      <w:r w:rsidRPr="00F67D60">
        <w:t>Notes</w:t>
      </w:r>
      <w:r w:rsidR="00A258BD">
        <w:t>”</w:t>
      </w:r>
      <w:r w:rsidRPr="00F67D60">
        <w:t xml:space="preserve"> whether routine costs include overheads (admin, mobilisation, travel, waste). If they don’t, briefly list what’s excluded.</w:t>
      </w:r>
    </w:p>
    <w:p w14:paraId="46D6A79B" w14:textId="4793B27F" w:rsidR="00FE4B85" w:rsidRPr="00C57670" w:rsidRDefault="00C57670" w:rsidP="00C57670">
      <w:r w:rsidRPr="00C57670">
        <w:t>The glossary in Tabs 2 and 3 provides standardised definitions for asset and maintenance types.</w:t>
      </w:r>
    </w:p>
    <w:p w14:paraId="33E8CDAF" w14:textId="634D9B1A" w:rsidR="00FE4B85" w:rsidRDefault="00F67D60" w:rsidP="00FE4B85">
      <w:pPr>
        <w:pStyle w:val="Heading1"/>
      </w:pPr>
      <w:bookmarkStart w:id="6" w:name="_Toc222477836"/>
      <w:r>
        <w:t>How to enter data</w:t>
      </w:r>
      <w:bookmarkEnd w:id="6"/>
    </w:p>
    <w:p w14:paraId="428DAD33" w14:textId="15A1BDD6" w:rsidR="00F67D60" w:rsidRPr="00A20B89" w:rsidRDefault="00F67D60" w:rsidP="00E41CB0">
      <w:pPr>
        <w:pStyle w:val="ListParagraph"/>
        <w:numPr>
          <w:ilvl w:val="0"/>
          <w:numId w:val="19"/>
        </w:numPr>
        <w:ind w:left="425" w:hanging="425"/>
      </w:pPr>
      <w:r w:rsidRPr="00A20B89">
        <w:t xml:space="preserve">Read Tab 2 – Asset types and Tab 3 – Maintenance types to align on definitions. </w:t>
      </w:r>
    </w:p>
    <w:p w14:paraId="503A4B14" w14:textId="784CFB51" w:rsidR="00F67D60" w:rsidRPr="00A20B89" w:rsidRDefault="00F67D60" w:rsidP="00E41CB0">
      <w:pPr>
        <w:pStyle w:val="ListParagraph"/>
        <w:numPr>
          <w:ilvl w:val="0"/>
          <w:numId w:val="19"/>
        </w:numPr>
        <w:ind w:left="425" w:hanging="425"/>
      </w:pPr>
      <w:r w:rsidRPr="00A20B89">
        <w:t xml:space="preserve">Go to Tab 4 – WSUD assets (data entry). </w:t>
      </w:r>
    </w:p>
    <w:p w14:paraId="675F1807" w14:textId="0107C1FC" w:rsidR="00F67D60" w:rsidRPr="00A20B89" w:rsidRDefault="00F67D60" w:rsidP="00E41CB0">
      <w:pPr>
        <w:pStyle w:val="ListParagraph"/>
        <w:numPr>
          <w:ilvl w:val="0"/>
          <w:numId w:val="19"/>
        </w:numPr>
        <w:ind w:left="425" w:hanging="425"/>
      </w:pPr>
      <w:r w:rsidRPr="00A20B89">
        <w:t xml:space="preserve">Enter one row per maintenance type. </w:t>
      </w:r>
    </w:p>
    <w:p w14:paraId="4629B59C" w14:textId="12FE37F7" w:rsidR="00F67D60" w:rsidRPr="00A20B89" w:rsidRDefault="00F67D60" w:rsidP="00E41CB0">
      <w:pPr>
        <w:pStyle w:val="ListParagraph"/>
        <w:numPr>
          <w:ilvl w:val="1"/>
          <w:numId w:val="17"/>
        </w:numPr>
        <w:tabs>
          <w:tab w:val="clear" w:pos="1134"/>
          <w:tab w:val="left" w:pos="851"/>
        </w:tabs>
        <w:ind w:left="851" w:hanging="425"/>
      </w:pPr>
      <w:r w:rsidRPr="00A20B89">
        <w:t>If an asset has both routine and corrective maintenance</w:t>
      </w:r>
      <w:r w:rsidR="00A258BD">
        <w:t>, create</w:t>
      </w:r>
      <w:r w:rsidRPr="00A20B89">
        <w:t xml:space="preserve"> two </w:t>
      </w:r>
      <w:r w:rsidR="00A20B89">
        <w:t xml:space="preserve">or more </w:t>
      </w:r>
      <w:r w:rsidRPr="00A20B89">
        <w:t xml:space="preserve">rows with the same Asset </w:t>
      </w:r>
      <w:r w:rsidR="00A20B89">
        <w:t>name/</w:t>
      </w:r>
      <w:r w:rsidRPr="00A20B89">
        <w:t>ID.</w:t>
      </w:r>
    </w:p>
    <w:p w14:paraId="4928FF2F" w14:textId="179C4CDB" w:rsidR="00F67D60" w:rsidRPr="00A20B89" w:rsidRDefault="00F67D60" w:rsidP="00E41CB0">
      <w:pPr>
        <w:pStyle w:val="ListParagraph"/>
        <w:numPr>
          <w:ilvl w:val="1"/>
          <w:numId w:val="17"/>
        </w:numPr>
        <w:tabs>
          <w:tab w:val="clear" w:pos="1134"/>
          <w:tab w:val="left" w:pos="851"/>
        </w:tabs>
        <w:ind w:left="851" w:hanging="425"/>
      </w:pPr>
      <w:r w:rsidRPr="00A20B89">
        <w:t>If you want to capture multiple distinct corrective events (e.g. different scopes or intervals), you may add additional corrective rows</w:t>
      </w:r>
      <w:r w:rsidR="00A20B89">
        <w:t xml:space="preserve"> – </w:t>
      </w:r>
      <w:r w:rsidRPr="00A20B89">
        <w:t xml:space="preserve">use the </w:t>
      </w:r>
      <w:r w:rsidR="00A258BD">
        <w:t>“</w:t>
      </w:r>
      <w:r w:rsidRPr="00A20B89">
        <w:t>Notes</w:t>
      </w:r>
      <w:r w:rsidR="00A258BD">
        <w:t>”</w:t>
      </w:r>
      <w:r w:rsidRPr="00A20B89">
        <w:t xml:space="preserve"> field to clarify.</w:t>
      </w:r>
    </w:p>
    <w:p w14:paraId="44D27BED" w14:textId="5BE39E93" w:rsidR="00F67D60" w:rsidRPr="00A20B89" w:rsidRDefault="00F67D60" w:rsidP="00E41CB0">
      <w:pPr>
        <w:pStyle w:val="ListParagraph"/>
        <w:numPr>
          <w:ilvl w:val="0"/>
          <w:numId w:val="19"/>
        </w:numPr>
        <w:ind w:left="425" w:hanging="425"/>
      </w:pPr>
      <w:r w:rsidRPr="00A20B89">
        <w:t>Enter costs ex</w:t>
      </w:r>
      <w:r w:rsidR="00A258BD">
        <w:t xml:space="preserve">. </w:t>
      </w:r>
      <w:r w:rsidRPr="00A20B89">
        <w:t xml:space="preserve">GST (AUD). </w:t>
      </w:r>
    </w:p>
    <w:p w14:paraId="59E9025F" w14:textId="36CA0F9A" w:rsidR="00F67D60" w:rsidRPr="00A20B89" w:rsidRDefault="00F67D60" w:rsidP="00E41CB0">
      <w:pPr>
        <w:pStyle w:val="ListParagraph"/>
        <w:numPr>
          <w:ilvl w:val="0"/>
          <w:numId w:val="19"/>
        </w:numPr>
        <w:ind w:left="425" w:hanging="425"/>
      </w:pPr>
      <w:r w:rsidRPr="00A20B89">
        <w:t>Use the correct units for asset size (m² for basins/wetlands/bioretention, m for swales</w:t>
      </w:r>
      <w:r w:rsidR="00A258BD">
        <w:t>,</w:t>
      </w:r>
      <w:r w:rsidRPr="00A20B89">
        <w:t xml:space="preserve"> volumes in m³ if used). </w:t>
      </w:r>
    </w:p>
    <w:p w14:paraId="16A492BB" w14:textId="5618BB55" w:rsidR="00F67D60" w:rsidRPr="00A20B89" w:rsidRDefault="00F67D60" w:rsidP="00E41CB0">
      <w:pPr>
        <w:pStyle w:val="ListParagraph"/>
        <w:numPr>
          <w:ilvl w:val="0"/>
          <w:numId w:val="19"/>
        </w:numPr>
        <w:ind w:left="425" w:hanging="425"/>
      </w:pPr>
      <w:r w:rsidRPr="00A20B89">
        <w:t xml:space="preserve">Provide </w:t>
      </w:r>
      <w:r w:rsidR="00A258BD">
        <w:t>n</w:t>
      </w:r>
      <w:r w:rsidRPr="00A20B89">
        <w:t>otes for anything unusual (e.g. difficult access, traffic management, vandalism, steep batters, high weed pressure).</w:t>
      </w:r>
    </w:p>
    <w:p w14:paraId="57E455A9" w14:textId="09B1A19F" w:rsidR="00F67D60" w:rsidRPr="00F67D60" w:rsidRDefault="00A20B89" w:rsidP="00A20B89">
      <w:pPr>
        <w:pStyle w:val="Heading1"/>
      </w:pPr>
      <w:bookmarkStart w:id="7" w:name="_Toc222477837"/>
      <w:r>
        <w:t>FAQs</w:t>
      </w:r>
      <w:bookmarkEnd w:id="7"/>
    </w:p>
    <w:p w14:paraId="121204BA" w14:textId="7B90DE11" w:rsidR="00A20B89" w:rsidRPr="00A258BD" w:rsidRDefault="00A20B89" w:rsidP="00A20B89">
      <w:pPr>
        <w:rPr>
          <w:b/>
          <w:bCs/>
        </w:rPr>
      </w:pPr>
      <w:r w:rsidRPr="00A258BD">
        <w:rPr>
          <w:b/>
          <w:bCs/>
        </w:rPr>
        <w:t xml:space="preserve">Q1. We track a combined routine contract (multiple tasks in one visit). How </w:t>
      </w:r>
      <w:r w:rsidR="00A258BD">
        <w:rPr>
          <w:b/>
          <w:bCs/>
        </w:rPr>
        <w:t>should</w:t>
      </w:r>
      <w:r w:rsidRPr="00A258BD">
        <w:rPr>
          <w:b/>
          <w:bCs/>
        </w:rPr>
        <w:t xml:space="preserve"> we enter </w:t>
      </w:r>
      <w:r w:rsidR="00A258BD">
        <w:rPr>
          <w:b/>
          <w:bCs/>
        </w:rPr>
        <w:t>this?</w:t>
      </w:r>
    </w:p>
    <w:p w14:paraId="584C1714" w14:textId="53D6B770" w:rsidR="00A20B89" w:rsidRDefault="00A20B89" w:rsidP="00A20B89">
      <w:r>
        <w:t xml:space="preserve">Enter the total cost per year and the number of visits per year. Use </w:t>
      </w:r>
      <w:r w:rsidR="00A258BD">
        <w:t>“</w:t>
      </w:r>
      <w:r>
        <w:t>Notes</w:t>
      </w:r>
      <w:r w:rsidR="00A258BD">
        <w:t>”</w:t>
      </w:r>
      <w:r>
        <w:t xml:space="preserve"> to list typical tasks.</w:t>
      </w:r>
    </w:p>
    <w:p w14:paraId="7A1E4D5A" w14:textId="609CA59B" w:rsidR="00A20B89" w:rsidRPr="00A258BD" w:rsidRDefault="00A20B89" w:rsidP="00A20B89">
      <w:pPr>
        <w:rPr>
          <w:b/>
          <w:bCs/>
        </w:rPr>
      </w:pPr>
      <w:r w:rsidRPr="00A258BD">
        <w:rPr>
          <w:b/>
          <w:bCs/>
        </w:rPr>
        <w:t>Q2. We replaced media once in 2018 but don’t have a standard interval.</w:t>
      </w:r>
      <w:r w:rsidR="00A258BD" w:rsidRPr="00A258BD">
        <w:rPr>
          <w:b/>
          <w:bCs/>
        </w:rPr>
        <w:t xml:space="preserve"> How </w:t>
      </w:r>
      <w:r w:rsidR="00A258BD">
        <w:rPr>
          <w:b/>
          <w:bCs/>
        </w:rPr>
        <w:t>should</w:t>
      </w:r>
      <w:r w:rsidR="00A258BD" w:rsidRPr="00A258BD">
        <w:rPr>
          <w:b/>
          <w:bCs/>
        </w:rPr>
        <w:t xml:space="preserve"> we enter </w:t>
      </w:r>
      <w:r w:rsidR="00A258BD">
        <w:rPr>
          <w:b/>
          <w:bCs/>
        </w:rPr>
        <w:t>this?</w:t>
      </w:r>
    </w:p>
    <w:p w14:paraId="778A75E5" w14:textId="419AFE08" w:rsidR="00A20B89" w:rsidRDefault="00A20B89" w:rsidP="00A20B89">
      <w:r>
        <w:t>Enter the event cost and your best estimate of interval (e.g.</w:t>
      </w:r>
      <w:r w:rsidR="00A258BD">
        <w:t xml:space="preserve"> for</w:t>
      </w:r>
      <w:r>
        <w:t xml:space="preserve"> 8</w:t>
      </w:r>
      <w:r w:rsidR="00B81DCD">
        <w:t xml:space="preserve"> – </w:t>
      </w:r>
      <w:r>
        <w:t>12 years</w:t>
      </w:r>
      <w:r w:rsidR="00A258BD">
        <w:t>,</w:t>
      </w:r>
      <w:r>
        <w:t xml:space="preserve"> use 10 years</w:t>
      </w:r>
      <w:r w:rsidR="00B81DCD">
        <w:t>), and</w:t>
      </w:r>
      <w:r>
        <w:t xml:space="preserve"> note the uncertainty.</w:t>
      </w:r>
    </w:p>
    <w:p w14:paraId="15D9CA4E" w14:textId="6F085386" w:rsidR="00A20B89" w:rsidRPr="00A258BD" w:rsidRDefault="00A20B89" w:rsidP="00A20B89">
      <w:pPr>
        <w:rPr>
          <w:b/>
          <w:bCs/>
        </w:rPr>
      </w:pPr>
      <w:r w:rsidRPr="00A258BD">
        <w:rPr>
          <w:b/>
          <w:bCs/>
        </w:rPr>
        <w:t>Q3. Our proprietary device has contractor bundled pricing with waste disposal.</w:t>
      </w:r>
      <w:r w:rsidR="00A258BD">
        <w:rPr>
          <w:b/>
          <w:bCs/>
        </w:rPr>
        <w:t xml:space="preserve"> </w:t>
      </w:r>
      <w:r w:rsidR="00A258BD" w:rsidRPr="00A258BD">
        <w:rPr>
          <w:b/>
          <w:bCs/>
        </w:rPr>
        <w:t xml:space="preserve">How </w:t>
      </w:r>
      <w:r w:rsidR="00A258BD">
        <w:rPr>
          <w:b/>
          <w:bCs/>
        </w:rPr>
        <w:t>should</w:t>
      </w:r>
      <w:r w:rsidR="00A258BD" w:rsidRPr="00A258BD">
        <w:rPr>
          <w:b/>
          <w:bCs/>
        </w:rPr>
        <w:t xml:space="preserve"> we enter </w:t>
      </w:r>
      <w:r w:rsidR="00A258BD">
        <w:rPr>
          <w:b/>
          <w:bCs/>
        </w:rPr>
        <w:t>this?</w:t>
      </w:r>
    </w:p>
    <w:p w14:paraId="5F32CC67" w14:textId="736F9952" w:rsidR="00A20B89" w:rsidRDefault="00A20B89" w:rsidP="00A20B89">
      <w:r>
        <w:t>Enter the bundled cost</w:t>
      </w:r>
      <w:r w:rsidR="00A258BD">
        <w:t xml:space="preserve"> and</w:t>
      </w:r>
      <w:r>
        <w:t xml:space="preserve"> clarify inclusions in </w:t>
      </w:r>
      <w:r w:rsidR="00A258BD">
        <w:t>“</w:t>
      </w:r>
      <w:r>
        <w:t>Notes</w:t>
      </w:r>
      <w:r w:rsidR="00A258BD">
        <w:t>”</w:t>
      </w:r>
      <w:r>
        <w:t>. No brand names required</w:t>
      </w:r>
      <w:r w:rsidR="00B81DCD">
        <w:t xml:space="preserve"> – </w:t>
      </w:r>
      <w:r>
        <w:t>describe the function (e.g. “cartridge filter vault”).</w:t>
      </w:r>
    </w:p>
    <w:p w14:paraId="3AD882DB" w14:textId="77777777" w:rsidR="00A20B89" w:rsidRPr="00A258BD" w:rsidRDefault="00A20B89" w:rsidP="00A20B89">
      <w:pPr>
        <w:rPr>
          <w:b/>
          <w:bCs/>
        </w:rPr>
      </w:pPr>
      <w:r w:rsidRPr="00A258BD">
        <w:rPr>
          <w:b/>
          <w:bCs/>
        </w:rPr>
        <w:lastRenderedPageBreak/>
        <w:t>Q4. Can we provide only a subset of assets?</w:t>
      </w:r>
    </w:p>
    <w:p w14:paraId="2EEEFDA3" w14:textId="0A9E7AD5" w:rsidR="00B842A4" w:rsidRDefault="00A20B89" w:rsidP="00DC4B68">
      <w:r>
        <w:t>Yes. Even a handful of well</w:t>
      </w:r>
      <w:r>
        <w:rPr>
          <w:rFonts w:ascii="Cambria Math" w:hAnsi="Cambria Math" w:cs="Cambria Math"/>
        </w:rPr>
        <w:t>‑</w:t>
      </w:r>
      <w:r>
        <w:t>documented assets is valuable.</w:t>
      </w:r>
    </w:p>
    <w:p w14:paraId="03007EFF" w14:textId="00B0BCB1" w:rsidR="00B842A4" w:rsidRDefault="00B842A4" w:rsidP="00B842A4">
      <w:pPr>
        <w:pStyle w:val="Heading1"/>
      </w:pPr>
      <w:bookmarkStart w:id="8" w:name="_Toc222477838"/>
      <w:r>
        <w:t>Questions</w:t>
      </w:r>
      <w:r w:rsidR="00E41CB0">
        <w:t xml:space="preserve"> </w:t>
      </w:r>
      <w:r>
        <w:t>/ concerns</w:t>
      </w:r>
      <w:bookmarkEnd w:id="8"/>
    </w:p>
    <w:p w14:paraId="74F1424E" w14:textId="4D5680F8" w:rsidR="00B842A4" w:rsidRPr="00B842A4" w:rsidRDefault="00B842A4" w:rsidP="00B842A4">
      <w:r>
        <w:t>We want to make the process of providing data as simple as possible. If you have any questions or concerns</w:t>
      </w:r>
      <w:r w:rsidR="00E41CB0">
        <w:t>,</w:t>
      </w:r>
      <w:r>
        <w:t xml:space="preserve"> please reach out to </w:t>
      </w:r>
      <w:hyperlink r:id="rId9" w:history="1">
        <w:r w:rsidRPr="00DB2269">
          <w:rPr>
            <w:rStyle w:val="Hyperlink"/>
          </w:rPr>
          <w:t>jack.m@hlw.org.au</w:t>
        </w:r>
      </w:hyperlink>
      <w:r w:rsidR="00E41CB0">
        <w:t>.</w:t>
      </w:r>
    </w:p>
    <w:p w14:paraId="08F6E6CA" w14:textId="77777777" w:rsidR="00B842A4" w:rsidRDefault="00B842A4" w:rsidP="00DC4B68"/>
    <w:sectPr w:rsidR="00B842A4" w:rsidSect="00D33605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701" w:right="851" w:bottom="1134" w:left="851" w:header="425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06F0CE" w14:textId="77777777" w:rsidR="00017B48" w:rsidRDefault="00017B48" w:rsidP="0023119B">
      <w:r>
        <w:separator/>
      </w:r>
    </w:p>
    <w:p w14:paraId="1950BA39" w14:textId="77777777" w:rsidR="00017B48" w:rsidRDefault="00017B48" w:rsidP="0023119B"/>
  </w:endnote>
  <w:endnote w:type="continuationSeparator" w:id="0">
    <w:p w14:paraId="59AD817E" w14:textId="77777777" w:rsidR="00017B48" w:rsidRDefault="00017B48" w:rsidP="0023119B">
      <w:r>
        <w:continuationSeparator/>
      </w:r>
    </w:p>
    <w:p w14:paraId="704DB143" w14:textId="77777777" w:rsidR="00017B48" w:rsidRDefault="00017B48" w:rsidP="002311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6A05FF" w14:textId="18C4981B" w:rsidR="00846E21" w:rsidRPr="00BE3FD5" w:rsidRDefault="00AC68D2" w:rsidP="00BE3FD5">
    <w:pPr>
      <w:pStyle w:val="Footer"/>
    </w:pPr>
    <w:fldSimple w:instr=" TITLE   \* MERGEFORMAT ">
      <w:r w:rsidRPr="00AC68D2">
        <w:t xml:space="preserve"> WSUD Maintenance </w:t>
      </w:r>
      <w:r w:rsidR="00A40E7F">
        <w:t>c</w:t>
      </w:r>
      <w:r w:rsidRPr="00AC68D2">
        <w:t xml:space="preserve">ost </w:t>
      </w:r>
      <w:r w:rsidR="00A40E7F">
        <w:t>s</w:t>
      </w:r>
      <w:r w:rsidRPr="00AC68D2">
        <w:t>urvey</w:t>
      </w:r>
      <w:r w:rsidR="00D42A51">
        <w:t xml:space="preserve"> - </w:t>
      </w:r>
      <w:r>
        <w:t>Introduction</w:t>
      </w:r>
    </w:fldSimple>
    <w:r w:rsidR="00846E21" w:rsidRPr="00BE3FD5">
      <w:tab/>
    </w:r>
    <w:r w:rsidR="00846E21" w:rsidRPr="00BE3FD5">
      <w:tab/>
      <w:t xml:space="preserve">Page </w:t>
    </w:r>
    <w:r w:rsidR="00846E21" w:rsidRPr="00BE3FD5">
      <w:fldChar w:fldCharType="begin"/>
    </w:r>
    <w:r w:rsidR="00846E21" w:rsidRPr="00BE3FD5">
      <w:instrText xml:space="preserve"> PAGE  \* MERGEFORMAT </w:instrText>
    </w:r>
    <w:r w:rsidR="00846E21" w:rsidRPr="00BE3FD5">
      <w:fldChar w:fldCharType="separate"/>
    </w:r>
    <w:r w:rsidR="00846E21" w:rsidRPr="00BE3FD5">
      <w:t>1</w:t>
    </w:r>
    <w:r w:rsidR="00846E21" w:rsidRPr="00BE3FD5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D49D3" w14:textId="77777777" w:rsidR="00846E21" w:rsidRPr="00846E21" w:rsidRDefault="00846E21">
    <w:pPr>
      <w:pStyle w:val="Footer"/>
      <w:rPr>
        <w:color w:val="auto"/>
      </w:rPr>
    </w:pPr>
    <w:r w:rsidRPr="00167CAA">
      <w:rPr>
        <w:color w:val="auto"/>
      </w:rPr>
      <w:fldChar w:fldCharType="begin"/>
    </w:r>
    <w:r w:rsidRPr="00167CAA">
      <w:rPr>
        <w:color w:val="auto"/>
      </w:rPr>
      <w:instrText xml:space="preserve"> TITLE   \* MERGEFORMAT </w:instrText>
    </w:r>
    <w:r w:rsidRPr="00167CAA">
      <w:rPr>
        <w:color w:val="auto"/>
      </w:rPr>
      <w:fldChar w:fldCharType="separate"/>
    </w:r>
    <w:r w:rsidR="00D42A51">
      <w:rPr>
        <w:color w:val="auto"/>
      </w:rPr>
      <w:t>Report - Healthy Land &amp; Water</w:t>
    </w:r>
    <w:r w:rsidRPr="00167CAA">
      <w:rPr>
        <w:color w:val="auto"/>
      </w:rPr>
      <w:fldChar w:fldCharType="end"/>
    </w:r>
    <w:r w:rsidRPr="00167CAA">
      <w:rPr>
        <w:color w:val="auto"/>
      </w:rPr>
      <w:t xml:space="preserve"> </w:t>
    </w:r>
    <w:r w:rsidRPr="00167CAA">
      <w:rPr>
        <w:color w:val="auto"/>
      </w:rPr>
      <w:tab/>
    </w:r>
    <w:r w:rsidRPr="00167CAA">
      <w:rPr>
        <w:color w:val="auto"/>
      </w:rPr>
      <w:tab/>
      <w:t xml:space="preserve">Page </w:t>
    </w:r>
    <w:r w:rsidRPr="00167CAA">
      <w:rPr>
        <w:color w:val="auto"/>
      </w:rPr>
      <w:fldChar w:fldCharType="begin"/>
    </w:r>
    <w:r w:rsidRPr="00167CAA">
      <w:rPr>
        <w:color w:val="auto"/>
      </w:rPr>
      <w:instrText xml:space="preserve"> PAGE  \* MERGEFORMAT </w:instrText>
    </w:r>
    <w:r w:rsidRPr="00167CAA">
      <w:rPr>
        <w:color w:val="auto"/>
      </w:rPr>
      <w:fldChar w:fldCharType="separate"/>
    </w:r>
    <w:r>
      <w:rPr>
        <w:color w:val="auto"/>
      </w:rPr>
      <w:t>1</w:t>
    </w:r>
    <w:r w:rsidRPr="00167CAA">
      <w:rPr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8A07B0" w14:textId="77777777" w:rsidR="00017B48" w:rsidRDefault="00017B48" w:rsidP="0023119B">
      <w:r>
        <w:separator/>
      </w:r>
    </w:p>
    <w:p w14:paraId="7E55D243" w14:textId="77777777" w:rsidR="00017B48" w:rsidRDefault="00017B48" w:rsidP="0023119B"/>
  </w:footnote>
  <w:footnote w:type="continuationSeparator" w:id="0">
    <w:p w14:paraId="166E6C98" w14:textId="77777777" w:rsidR="00017B48" w:rsidRDefault="00017B48" w:rsidP="0023119B">
      <w:r>
        <w:continuationSeparator/>
      </w:r>
    </w:p>
    <w:p w14:paraId="2548AFBA" w14:textId="77777777" w:rsidR="00017B48" w:rsidRDefault="00017B48" w:rsidP="0023119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FBBDF" w14:textId="5FFC1776" w:rsidR="00846E21" w:rsidRPr="00C74A4D" w:rsidRDefault="00AC68D2" w:rsidP="00D33605">
    <w:pPr>
      <w:pStyle w:val="Title"/>
      <w:jc w:val="right"/>
    </w:pPr>
    <w:r>
      <w:rPr>
        <w:noProof/>
      </w:rPr>
      <w:drawing>
        <wp:inline distT="0" distB="0" distL="0" distR="0" wp14:anchorId="307DEA80" wp14:editId="7E38B170">
          <wp:extent cx="2303099" cy="360000"/>
          <wp:effectExtent l="0" t="0" r="2540" b="2540"/>
          <wp:docPr id="17300889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3099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C25EA3" w14:textId="77777777" w:rsidR="001D3EE3" w:rsidRDefault="00167CAA" w:rsidP="00167CAA">
    <w:pPr>
      <w:pStyle w:val="Header"/>
      <w:jc w:val="right"/>
    </w:pPr>
    <w:r>
      <w:rPr>
        <w:noProof/>
      </w:rPr>
      <w:drawing>
        <wp:inline distT="0" distB="0" distL="0" distR="0" wp14:anchorId="53BC53F5" wp14:editId="7AEDCEEB">
          <wp:extent cx="1800000" cy="600896"/>
          <wp:effectExtent l="0" t="0" r="0" b="8890"/>
          <wp:docPr id="541265964" name="Picture 541265964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6607270" name="Picture 296607270" descr="A black background with a black square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000" cy="6008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D3EE3" w:rsidRPr="007173C9"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10280350" wp14:editId="6A13C3F0">
          <wp:simplePos x="0" y="0"/>
          <wp:positionH relativeFrom="column">
            <wp:posOffset>8200390</wp:posOffset>
          </wp:positionH>
          <wp:positionV relativeFrom="paragraph">
            <wp:posOffset>-278130</wp:posOffset>
          </wp:positionV>
          <wp:extent cx="1741224" cy="771870"/>
          <wp:effectExtent l="0" t="0" r="0" b="9525"/>
          <wp:wrapNone/>
          <wp:docPr id="2114415741" name="Picture 2114415741" descr="Evolve:• ART DEPT - DUMP FILE •:Healthy Land and Water:Healthy Waterways:Templates:Word:HL&amp;W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volve:• ART DEPT - DUMP FILE •:Healthy Land and Water:Healthy Waterways:Templates:Word:HL&amp;W_Head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90" r="5908"/>
                  <a:stretch>
                    <a:fillRect/>
                  </a:stretch>
                </pic:blipFill>
                <pic:spPr bwMode="auto">
                  <a:xfrm>
                    <a:off x="0" y="0"/>
                    <a:ext cx="1741224" cy="771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92C9E6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163C3A8A"/>
    <w:multiLevelType w:val="multilevel"/>
    <w:tmpl w:val="2F18104E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47B2F9A"/>
    <w:multiLevelType w:val="multilevel"/>
    <w:tmpl w:val="CC268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810B09"/>
    <w:multiLevelType w:val="multilevel"/>
    <w:tmpl w:val="047C4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DD1B07"/>
    <w:multiLevelType w:val="multilevel"/>
    <w:tmpl w:val="2CC28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157454"/>
    <w:multiLevelType w:val="hybridMultilevel"/>
    <w:tmpl w:val="FF9A51F8"/>
    <w:lvl w:ilvl="0" w:tplc="02DAAE5E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EE69A4"/>
    <w:multiLevelType w:val="hybridMultilevel"/>
    <w:tmpl w:val="970C2B36"/>
    <w:lvl w:ilvl="0" w:tplc="2F868E14">
      <w:start w:val="1"/>
      <w:numFmt w:val="bullet"/>
      <w:pStyle w:val="Bullet"/>
      <w:lvlText w:val=""/>
      <w:lvlJc w:val="left"/>
      <w:pPr>
        <w:ind w:left="360" w:hanging="360"/>
      </w:pPr>
      <w:rPr>
        <w:rFonts w:ascii="Symbol" w:hAnsi="Symbol" w:hint="default"/>
        <w:color w:val="006CAB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0614D1"/>
    <w:multiLevelType w:val="hybridMultilevel"/>
    <w:tmpl w:val="47EEE66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377A53"/>
    <w:multiLevelType w:val="multilevel"/>
    <w:tmpl w:val="4F2EF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B9B41C8"/>
    <w:multiLevelType w:val="multilevel"/>
    <w:tmpl w:val="9272B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0D3BC5"/>
    <w:multiLevelType w:val="multilevel"/>
    <w:tmpl w:val="7ED2C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0D71C69"/>
    <w:multiLevelType w:val="multilevel"/>
    <w:tmpl w:val="1C006D9E"/>
    <w:lvl w:ilvl="0">
      <w:start w:val="1"/>
      <w:numFmt w:val="upperLetter"/>
      <w:pStyle w:val="APPENDIX"/>
      <w:lvlText w:val="APPENDIX %1:"/>
      <w:lvlJc w:val="left"/>
      <w:pPr>
        <w:ind w:left="0" w:firstLine="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581F77B3"/>
    <w:multiLevelType w:val="hybridMultilevel"/>
    <w:tmpl w:val="71D472A4"/>
    <w:lvl w:ilvl="0" w:tplc="F19EF936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B7B4856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B8D673B"/>
    <w:multiLevelType w:val="hybridMultilevel"/>
    <w:tmpl w:val="2E6427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5E0CA6"/>
    <w:multiLevelType w:val="multilevel"/>
    <w:tmpl w:val="9F865282"/>
    <w:lvl w:ilvl="0">
      <w:start w:val="1"/>
      <w:numFmt w:val="upperLetter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646D701E"/>
    <w:multiLevelType w:val="multilevel"/>
    <w:tmpl w:val="F4B8F7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8C10718"/>
    <w:multiLevelType w:val="hybridMultilevel"/>
    <w:tmpl w:val="701E87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BE34A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4F25E7"/>
    <w:multiLevelType w:val="hybridMultilevel"/>
    <w:tmpl w:val="F2DA33EE"/>
    <w:lvl w:ilvl="0" w:tplc="925E8816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 w:val="0"/>
        <w:i w:val="0"/>
        <w:color w:val="006CAB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4879709">
    <w:abstractNumId w:val="12"/>
  </w:num>
  <w:num w:numId="2" w16cid:durableId="2097552986">
    <w:abstractNumId w:val="1"/>
  </w:num>
  <w:num w:numId="3" w16cid:durableId="1658800914">
    <w:abstractNumId w:val="6"/>
  </w:num>
  <w:num w:numId="4" w16cid:durableId="435828881">
    <w:abstractNumId w:val="0"/>
  </w:num>
  <w:num w:numId="5" w16cid:durableId="1252161520">
    <w:abstractNumId w:val="18"/>
  </w:num>
  <w:num w:numId="6" w16cid:durableId="1443770300">
    <w:abstractNumId w:val="5"/>
  </w:num>
  <w:num w:numId="7" w16cid:durableId="1494443927">
    <w:abstractNumId w:val="15"/>
  </w:num>
  <w:num w:numId="8" w16cid:durableId="1695228057">
    <w:abstractNumId w:val="11"/>
  </w:num>
  <w:num w:numId="9" w16cid:durableId="999383891">
    <w:abstractNumId w:val="13"/>
  </w:num>
  <w:num w:numId="10" w16cid:durableId="1415282493">
    <w:abstractNumId w:val="8"/>
  </w:num>
  <w:num w:numId="11" w16cid:durableId="2020235040">
    <w:abstractNumId w:val="9"/>
  </w:num>
  <w:num w:numId="12" w16cid:durableId="1442065755">
    <w:abstractNumId w:val="2"/>
  </w:num>
  <w:num w:numId="13" w16cid:durableId="1247886851">
    <w:abstractNumId w:val="4"/>
  </w:num>
  <w:num w:numId="14" w16cid:durableId="545798749">
    <w:abstractNumId w:val="3"/>
  </w:num>
  <w:num w:numId="15" w16cid:durableId="551039888">
    <w:abstractNumId w:val="14"/>
  </w:num>
  <w:num w:numId="16" w16cid:durableId="784884081">
    <w:abstractNumId w:val="10"/>
  </w:num>
  <w:num w:numId="17" w16cid:durableId="2096855314">
    <w:abstractNumId w:val="17"/>
  </w:num>
  <w:num w:numId="18" w16cid:durableId="1175143708">
    <w:abstractNumId w:val="16"/>
  </w:num>
  <w:num w:numId="19" w16cid:durableId="1688172352">
    <w:abstractNumId w:val="7"/>
  </w:num>
  <w:num w:numId="20" w16cid:durableId="1395619486">
    <w:abstractNumId w:val="6"/>
  </w:num>
  <w:num w:numId="21" w16cid:durableId="1771005251">
    <w:abstractNumId w:val="6"/>
  </w:num>
  <w:num w:numId="22" w16cid:durableId="1904484864">
    <w:abstractNumId w:val="6"/>
  </w:num>
  <w:num w:numId="23" w16cid:durableId="1565990181">
    <w:abstractNumId w:val="6"/>
  </w:num>
  <w:num w:numId="24" w16cid:durableId="1760178196">
    <w:abstractNumId w:val="6"/>
  </w:num>
  <w:num w:numId="25" w16cid:durableId="36129011">
    <w:abstractNumId w:val="5"/>
  </w:num>
  <w:num w:numId="26" w16cid:durableId="1858621501">
    <w:abstractNumId w:val="5"/>
  </w:num>
  <w:num w:numId="27" w16cid:durableId="42367896">
    <w:abstractNumId w:val="5"/>
  </w:num>
  <w:num w:numId="28" w16cid:durableId="1796752781">
    <w:abstractNumId w:val="5"/>
  </w:num>
  <w:num w:numId="29" w16cid:durableId="1044209967">
    <w:abstractNumId w:val="5"/>
  </w:num>
  <w:num w:numId="30" w16cid:durableId="8790564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A51"/>
    <w:rsid w:val="000073A2"/>
    <w:rsid w:val="00017B48"/>
    <w:rsid w:val="00023149"/>
    <w:rsid w:val="000265DD"/>
    <w:rsid w:val="0007266B"/>
    <w:rsid w:val="00074D7A"/>
    <w:rsid w:val="000B5A4A"/>
    <w:rsid w:val="000C51FC"/>
    <w:rsid w:val="000E19A6"/>
    <w:rsid w:val="000E358E"/>
    <w:rsid w:val="000E7577"/>
    <w:rsid w:val="00102124"/>
    <w:rsid w:val="00120C06"/>
    <w:rsid w:val="0013233B"/>
    <w:rsid w:val="001661E8"/>
    <w:rsid w:val="00167099"/>
    <w:rsid w:val="00167CAA"/>
    <w:rsid w:val="001854F7"/>
    <w:rsid w:val="0019421F"/>
    <w:rsid w:val="00196E1F"/>
    <w:rsid w:val="001A2FA4"/>
    <w:rsid w:val="001A74C8"/>
    <w:rsid w:val="001B6268"/>
    <w:rsid w:val="001C7188"/>
    <w:rsid w:val="001D1B0C"/>
    <w:rsid w:val="001D3EE3"/>
    <w:rsid w:val="001F5BED"/>
    <w:rsid w:val="00205D81"/>
    <w:rsid w:val="00213ED5"/>
    <w:rsid w:val="0023119B"/>
    <w:rsid w:val="002440EA"/>
    <w:rsid w:val="0025108C"/>
    <w:rsid w:val="00261DC4"/>
    <w:rsid w:val="00272E3A"/>
    <w:rsid w:val="00291C24"/>
    <w:rsid w:val="002C3AAE"/>
    <w:rsid w:val="002D02F7"/>
    <w:rsid w:val="002D2705"/>
    <w:rsid w:val="002D41F2"/>
    <w:rsid w:val="002E4CD7"/>
    <w:rsid w:val="002F0103"/>
    <w:rsid w:val="002F24AD"/>
    <w:rsid w:val="0030585D"/>
    <w:rsid w:val="00306CA9"/>
    <w:rsid w:val="003223EB"/>
    <w:rsid w:val="0032374A"/>
    <w:rsid w:val="003678E5"/>
    <w:rsid w:val="00371F7E"/>
    <w:rsid w:val="003929F2"/>
    <w:rsid w:val="003964EA"/>
    <w:rsid w:val="003C14B0"/>
    <w:rsid w:val="003F3834"/>
    <w:rsid w:val="00402241"/>
    <w:rsid w:val="00413239"/>
    <w:rsid w:val="00425D9F"/>
    <w:rsid w:val="004317BA"/>
    <w:rsid w:val="0043455C"/>
    <w:rsid w:val="0043552A"/>
    <w:rsid w:val="004448DD"/>
    <w:rsid w:val="0045665D"/>
    <w:rsid w:val="00480F02"/>
    <w:rsid w:val="004844AD"/>
    <w:rsid w:val="00492871"/>
    <w:rsid w:val="00496F0A"/>
    <w:rsid w:val="004B30CA"/>
    <w:rsid w:val="004F2F1E"/>
    <w:rsid w:val="004F7024"/>
    <w:rsid w:val="0051528E"/>
    <w:rsid w:val="005245AA"/>
    <w:rsid w:val="00526418"/>
    <w:rsid w:val="00532D9E"/>
    <w:rsid w:val="005534E4"/>
    <w:rsid w:val="005611B9"/>
    <w:rsid w:val="00562E63"/>
    <w:rsid w:val="00573A06"/>
    <w:rsid w:val="00580B7E"/>
    <w:rsid w:val="00596AE8"/>
    <w:rsid w:val="005A0065"/>
    <w:rsid w:val="005A3A35"/>
    <w:rsid w:val="005F42E0"/>
    <w:rsid w:val="00600BC4"/>
    <w:rsid w:val="0062254F"/>
    <w:rsid w:val="006348BA"/>
    <w:rsid w:val="00656C6D"/>
    <w:rsid w:val="006671D6"/>
    <w:rsid w:val="0067261D"/>
    <w:rsid w:val="00690C6C"/>
    <w:rsid w:val="006A1DAD"/>
    <w:rsid w:val="006A6E48"/>
    <w:rsid w:val="006B510D"/>
    <w:rsid w:val="00714195"/>
    <w:rsid w:val="0071626B"/>
    <w:rsid w:val="00724E76"/>
    <w:rsid w:val="00725AB9"/>
    <w:rsid w:val="007261D5"/>
    <w:rsid w:val="00732E3F"/>
    <w:rsid w:val="0073432E"/>
    <w:rsid w:val="0073557D"/>
    <w:rsid w:val="007379F6"/>
    <w:rsid w:val="00747621"/>
    <w:rsid w:val="00747D8C"/>
    <w:rsid w:val="00750DE5"/>
    <w:rsid w:val="00751368"/>
    <w:rsid w:val="007607E2"/>
    <w:rsid w:val="00777762"/>
    <w:rsid w:val="007840AA"/>
    <w:rsid w:val="00790111"/>
    <w:rsid w:val="00797D3C"/>
    <w:rsid w:val="007A097B"/>
    <w:rsid w:val="007A57BA"/>
    <w:rsid w:val="007A7D60"/>
    <w:rsid w:val="007C1736"/>
    <w:rsid w:val="007E5E69"/>
    <w:rsid w:val="007E6F89"/>
    <w:rsid w:val="00804365"/>
    <w:rsid w:val="00807A87"/>
    <w:rsid w:val="008104D6"/>
    <w:rsid w:val="008145FB"/>
    <w:rsid w:val="008165B7"/>
    <w:rsid w:val="008200BC"/>
    <w:rsid w:val="00821A4C"/>
    <w:rsid w:val="00825919"/>
    <w:rsid w:val="008262F7"/>
    <w:rsid w:val="0082641D"/>
    <w:rsid w:val="00836156"/>
    <w:rsid w:val="00846E21"/>
    <w:rsid w:val="008725BC"/>
    <w:rsid w:val="00892447"/>
    <w:rsid w:val="008941F3"/>
    <w:rsid w:val="008976B0"/>
    <w:rsid w:val="008B3A76"/>
    <w:rsid w:val="008C3EE6"/>
    <w:rsid w:val="008D6413"/>
    <w:rsid w:val="008D64C9"/>
    <w:rsid w:val="008F6997"/>
    <w:rsid w:val="00912C44"/>
    <w:rsid w:val="00914248"/>
    <w:rsid w:val="009E0BFA"/>
    <w:rsid w:val="009E2C6E"/>
    <w:rsid w:val="009F68B2"/>
    <w:rsid w:val="00A1471F"/>
    <w:rsid w:val="00A20B89"/>
    <w:rsid w:val="00A258BD"/>
    <w:rsid w:val="00A35861"/>
    <w:rsid w:val="00A40E7F"/>
    <w:rsid w:val="00A466D0"/>
    <w:rsid w:val="00A54D27"/>
    <w:rsid w:val="00A74E17"/>
    <w:rsid w:val="00AA0637"/>
    <w:rsid w:val="00AA2B9B"/>
    <w:rsid w:val="00AA6FE3"/>
    <w:rsid w:val="00AC68D2"/>
    <w:rsid w:val="00AD4682"/>
    <w:rsid w:val="00AD4F16"/>
    <w:rsid w:val="00AD6D1A"/>
    <w:rsid w:val="00AF716E"/>
    <w:rsid w:val="00B144C6"/>
    <w:rsid w:val="00B22169"/>
    <w:rsid w:val="00B23A99"/>
    <w:rsid w:val="00B519F7"/>
    <w:rsid w:val="00B53AC8"/>
    <w:rsid w:val="00B81DCD"/>
    <w:rsid w:val="00B842A4"/>
    <w:rsid w:val="00B862FE"/>
    <w:rsid w:val="00BE3FD5"/>
    <w:rsid w:val="00BF2D87"/>
    <w:rsid w:val="00C0516A"/>
    <w:rsid w:val="00C127F2"/>
    <w:rsid w:val="00C215F0"/>
    <w:rsid w:val="00C26D0E"/>
    <w:rsid w:val="00C26EF1"/>
    <w:rsid w:val="00C310E3"/>
    <w:rsid w:val="00C31508"/>
    <w:rsid w:val="00C35FC2"/>
    <w:rsid w:val="00C402A7"/>
    <w:rsid w:val="00C57670"/>
    <w:rsid w:val="00C63990"/>
    <w:rsid w:val="00C73C44"/>
    <w:rsid w:val="00C74A4D"/>
    <w:rsid w:val="00C87A6B"/>
    <w:rsid w:val="00CA28FF"/>
    <w:rsid w:val="00CE2B52"/>
    <w:rsid w:val="00CF497B"/>
    <w:rsid w:val="00D115CC"/>
    <w:rsid w:val="00D30556"/>
    <w:rsid w:val="00D33605"/>
    <w:rsid w:val="00D3767A"/>
    <w:rsid w:val="00D42A51"/>
    <w:rsid w:val="00D6782D"/>
    <w:rsid w:val="00D91F65"/>
    <w:rsid w:val="00DC4B68"/>
    <w:rsid w:val="00E051E6"/>
    <w:rsid w:val="00E23879"/>
    <w:rsid w:val="00E25FB2"/>
    <w:rsid w:val="00E26A9C"/>
    <w:rsid w:val="00E41CB0"/>
    <w:rsid w:val="00E82925"/>
    <w:rsid w:val="00E974C3"/>
    <w:rsid w:val="00EB1DE4"/>
    <w:rsid w:val="00EB38F9"/>
    <w:rsid w:val="00ED643C"/>
    <w:rsid w:val="00EE2FA1"/>
    <w:rsid w:val="00F01D4A"/>
    <w:rsid w:val="00F12917"/>
    <w:rsid w:val="00F14EC2"/>
    <w:rsid w:val="00F17657"/>
    <w:rsid w:val="00F27E44"/>
    <w:rsid w:val="00F67D60"/>
    <w:rsid w:val="00F70D7D"/>
    <w:rsid w:val="00FC2CD0"/>
    <w:rsid w:val="00FE4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DA5AA7"/>
  <w15:docId w15:val="{8780F75E-38F0-4FF4-BC38-9D214C45F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Theme="minorHAnsi" w:hAnsi="Century Gothic" w:cstheme="minorBidi"/>
        <w:kern w:val="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2FA4"/>
    <w:pPr>
      <w:tabs>
        <w:tab w:val="left" w:pos="1134"/>
      </w:tabs>
      <w:spacing w:before="120" w:after="120" w:line="264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0C51FC"/>
    <w:pPr>
      <w:keepNext/>
      <w:keepLines/>
      <w:numPr>
        <w:numId w:val="2"/>
      </w:numPr>
      <w:spacing w:before="360"/>
      <w:ind w:left="851" w:hanging="851"/>
      <w:outlineLvl w:val="0"/>
    </w:pPr>
    <w:rPr>
      <w:rFonts w:eastAsiaTheme="majorEastAsia" w:cstheme="majorBidi"/>
      <w:b/>
      <w:bCs/>
      <w:color w:val="006CAB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0C51FC"/>
    <w:pPr>
      <w:keepNext/>
      <w:keepLines/>
      <w:numPr>
        <w:ilvl w:val="1"/>
        <w:numId w:val="2"/>
      </w:numPr>
      <w:spacing w:before="240"/>
      <w:ind w:left="851" w:hanging="851"/>
      <w:outlineLvl w:val="1"/>
    </w:pPr>
    <w:rPr>
      <w:rFonts w:eastAsiaTheme="majorEastAsia" w:cstheme="majorBidi"/>
      <w:b/>
      <w:bCs/>
      <w:color w:val="14B1E7"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1A2FA4"/>
    <w:pPr>
      <w:keepNext/>
      <w:keepLines/>
      <w:numPr>
        <w:ilvl w:val="2"/>
        <w:numId w:val="2"/>
      </w:numPr>
      <w:spacing w:before="24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AA6FE3"/>
    <w:pPr>
      <w:keepNext/>
      <w:keepLines/>
      <w:numPr>
        <w:ilvl w:val="3"/>
        <w:numId w:val="2"/>
      </w:numPr>
      <w:spacing w:before="240"/>
      <w:outlineLvl w:val="3"/>
    </w:pPr>
    <w:rPr>
      <w:rFonts w:eastAsiaTheme="majorEastAsia" w:cstheme="majorBidi"/>
      <w:bCs/>
      <w:color w:val="000000" w:themeColor="text1"/>
    </w:rPr>
  </w:style>
  <w:style w:type="paragraph" w:styleId="Heading5">
    <w:name w:val="heading 5"/>
    <w:basedOn w:val="Normal"/>
    <w:next w:val="Normal"/>
    <w:link w:val="Heading5Char"/>
    <w:unhideWhenUsed/>
    <w:qFormat/>
    <w:rsid w:val="00AA6FE3"/>
    <w:pPr>
      <w:keepNext/>
      <w:keepLines/>
      <w:numPr>
        <w:ilvl w:val="4"/>
        <w:numId w:val="2"/>
      </w:numPr>
      <w:spacing w:before="240"/>
      <w:outlineLvl w:val="4"/>
    </w:pPr>
    <w:rPr>
      <w:rFonts w:eastAsiaTheme="majorEastAsia" w:cstheme="majorBidi"/>
      <w:i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31508"/>
    <w:pPr>
      <w:keepNext/>
      <w:keepLines/>
      <w:numPr>
        <w:ilvl w:val="5"/>
        <w:numId w:val="2"/>
      </w:numPr>
      <w:spacing w:before="240"/>
      <w:outlineLvl w:val="5"/>
    </w:pPr>
    <w:rPr>
      <w:rFonts w:eastAsiaTheme="majorEastAsia" w:cstheme="majorBidi"/>
      <w:color w:val="767171" w:themeColor="background2" w:themeShade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31508"/>
    <w:pPr>
      <w:keepNext/>
      <w:keepLines/>
      <w:numPr>
        <w:ilvl w:val="6"/>
        <w:numId w:val="2"/>
      </w:numPr>
      <w:spacing w:before="240"/>
      <w:outlineLvl w:val="6"/>
    </w:pPr>
    <w:rPr>
      <w:rFonts w:eastAsiaTheme="majorEastAsia" w:cstheme="majorBidi"/>
      <w:i/>
      <w:iCs/>
      <w:color w:val="767171" w:themeColor="background2" w:themeShade="8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862FE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862FE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23149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2"/>
    <w:rsid w:val="00023149"/>
    <w:rPr>
      <w:rFonts w:ascii="Century Gothic" w:hAnsi="Century Gothic"/>
      <w:sz w:val="21"/>
      <w:szCs w:val="21"/>
    </w:rPr>
  </w:style>
  <w:style w:type="paragraph" w:styleId="Footer">
    <w:name w:val="footer"/>
    <w:basedOn w:val="Normal"/>
    <w:link w:val="FooterChar"/>
    <w:uiPriority w:val="99"/>
    <w:unhideWhenUsed/>
    <w:qFormat/>
    <w:rsid w:val="005F42E0"/>
    <w:pPr>
      <w:tabs>
        <w:tab w:val="clear" w:pos="1134"/>
        <w:tab w:val="left" w:pos="0"/>
        <w:tab w:val="center" w:pos="4678"/>
        <w:tab w:val="right" w:pos="10204"/>
      </w:tabs>
      <w:spacing w:before="0" w:after="0" w:line="240" w:lineRule="auto"/>
    </w:pPr>
    <w:rPr>
      <w:color w:val="404040" w:themeColor="text1" w:themeTint="BF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F42E0"/>
    <w:rPr>
      <w:color w:val="404040" w:themeColor="text1" w:themeTint="BF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0C51FC"/>
    <w:rPr>
      <w:rFonts w:eastAsiaTheme="majorEastAsia" w:cstheme="majorBidi"/>
      <w:b/>
      <w:bCs/>
      <w:color w:val="006CAB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1"/>
    <w:rsid w:val="000C51FC"/>
    <w:rPr>
      <w:rFonts w:eastAsiaTheme="majorEastAsia" w:cstheme="majorBidi"/>
      <w:b/>
      <w:bCs/>
      <w:color w:val="14B1E7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1A2FA4"/>
    <w:rPr>
      <w:rFonts w:eastAsiaTheme="majorEastAsia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AA6FE3"/>
    <w:rPr>
      <w:rFonts w:eastAsiaTheme="majorEastAsia" w:cstheme="majorBidi"/>
      <w:b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AA6FE3"/>
    <w:rPr>
      <w:rFonts w:eastAsiaTheme="majorEastAsia" w:cstheme="majorBidi"/>
      <w:i/>
    </w:rPr>
  </w:style>
  <w:style w:type="character" w:customStyle="1" w:styleId="Heading6Char">
    <w:name w:val="Heading 6 Char"/>
    <w:basedOn w:val="DefaultParagraphFont"/>
    <w:link w:val="Heading6"/>
    <w:uiPriority w:val="9"/>
    <w:rsid w:val="00C31508"/>
    <w:rPr>
      <w:rFonts w:ascii="Century Gothic" w:eastAsiaTheme="majorEastAsia" w:hAnsi="Century Gothic" w:cstheme="majorBidi"/>
      <w:color w:val="767171" w:themeColor="background2" w:themeShade="80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rsid w:val="00C31508"/>
    <w:rPr>
      <w:rFonts w:ascii="Century Gothic" w:eastAsiaTheme="majorEastAsia" w:hAnsi="Century Gothic" w:cstheme="majorBidi"/>
      <w:i/>
      <w:iCs/>
      <w:color w:val="767171" w:themeColor="background2" w:themeShade="80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62F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62F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B53AC8"/>
    <w:pPr>
      <w:spacing w:before="240" w:line="240" w:lineRule="auto"/>
    </w:pPr>
    <w:rPr>
      <w:b/>
      <w:bCs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B53AC8"/>
    <w:rPr>
      <w:b/>
      <w:bCs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3AC8"/>
    <w:pPr>
      <w:spacing w:before="360" w:line="240" w:lineRule="auto"/>
    </w:pPr>
    <w:rPr>
      <w:color w:val="FFFFFF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53AC8"/>
    <w:rPr>
      <w:color w:val="FFFFFF"/>
      <w:sz w:val="28"/>
      <w:szCs w:val="28"/>
    </w:rPr>
  </w:style>
  <w:style w:type="character" w:styleId="IntenseReference">
    <w:name w:val="Intense Reference"/>
    <w:basedOn w:val="DefaultParagraphFont"/>
    <w:uiPriority w:val="32"/>
    <w:qFormat/>
    <w:rsid w:val="008976B0"/>
    <w:rPr>
      <w:b/>
      <w:bCs/>
      <w:smallCaps/>
      <w:color w:val="1B2B11" w:themeColor="accent6" w:themeShade="80"/>
      <w:spacing w:val="5"/>
    </w:rPr>
  </w:style>
  <w:style w:type="character" w:styleId="Emphasis">
    <w:name w:val="Emphasis"/>
    <w:basedOn w:val="DefaultParagraphFont"/>
    <w:uiPriority w:val="20"/>
    <w:qFormat/>
    <w:rsid w:val="009F68B2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3A35"/>
    <w:pPr>
      <w:pBdr>
        <w:top w:val="single" w:sz="4" w:space="10" w:color="1B2B11" w:themeColor="accent6" w:themeShade="80"/>
        <w:bottom w:val="single" w:sz="4" w:space="10" w:color="1B2B11" w:themeColor="accent6" w:themeShade="80"/>
      </w:pBdr>
      <w:spacing w:before="360" w:after="360"/>
      <w:ind w:right="864"/>
      <w:jc w:val="center"/>
    </w:pPr>
    <w:rPr>
      <w:i/>
      <w:iCs/>
      <w:color w:val="1B2B11" w:themeColor="accent6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3A35"/>
    <w:rPr>
      <w:rFonts w:ascii="Century Gothic" w:hAnsi="Century Gothic"/>
      <w:i/>
      <w:iCs/>
      <w:color w:val="1B2B11" w:themeColor="accent6" w:themeShade="80"/>
      <w:sz w:val="20"/>
      <w:szCs w:val="20"/>
    </w:rPr>
  </w:style>
  <w:style w:type="character" w:styleId="BookTitle">
    <w:name w:val="Book Title"/>
    <w:basedOn w:val="DefaultParagraphFont"/>
    <w:uiPriority w:val="33"/>
    <w:qFormat/>
    <w:rsid w:val="00A466D0"/>
    <w:rPr>
      <w:b/>
      <w:bCs/>
      <w:i/>
      <w:iCs/>
      <w:spacing w:val="5"/>
    </w:rPr>
  </w:style>
  <w:style w:type="character" w:styleId="Strong">
    <w:name w:val="Strong"/>
    <w:basedOn w:val="DefaultParagraphFont"/>
    <w:uiPriority w:val="22"/>
    <w:qFormat/>
    <w:rsid w:val="00B144C6"/>
    <w:rPr>
      <w:b/>
      <w:bCs/>
    </w:rPr>
  </w:style>
  <w:style w:type="character" w:styleId="IntenseEmphasis">
    <w:name w:val="Intense Emphasis"/>
    <w:uiPriority w:val="21"/>
    <w:qFormat/>
    <w:rsid w:val="008165B7"/>
    <w:rPr>
      <w:b/>
      <w:bCs/>
      <w:color w:val="1B2B11" w:themeColor="accent6" w:themeShade="80"/>
    </w:rPr>
  </w:style>
  <w:style w:type="paragraph" w:styleId="ListParagraph">
    <w:name w:val="List Paragraph"/>
    <w:basedOn w:val="Normal"/>
    <w:link w:val="ListParagraphChar"/>
    <w:uiPriority w:val="34"/>
    <w:qFormat/>
    <w:rsid w:val="00167CAA"/>
    <w:pPr>
      <w:numPr>
        <w:numId w:val="6"/>
      </w:numPr>
      <w:spacing w:before="60" w:after="60"/>
      <w:contextualSpacing/>
    </w:pPr>
  </w:style>
  <w:style w:type="paragraph" w:customStyle="1" w:styleId="Bullet">
    <w:name w:val="Bullet"/>
    <w:basedOn w:val="ListParagraph"/>
    <w:link w:val="BulletChar"/>
    <w:qFormat/>
    <w:rsid w:val="00167CAA"/>
    <w:pPr>
      <w:numPr>
        <w:numId w:val="3"/>
      </w:numPr>
    </w:pPr>
  </w:style>
  <w:style w:type="paragraph" w:customStyle="1" w:styleId="Table">
    <w:name w:val="Table"/>
    <w:basedOn w:val="Normal"/>
    <w:link w:val="TableChar"/>
    <w:qFormat/>
    <w:rsid w:val="00167CAA"/>
    <w:pPr>
      <w:spacing w:before="60" w:after="60" w:line="240" w:lineRule="auto"/>
    </w:pPr>
    <w:rPr>
      <w:sz w:val="18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67CAA"/>
  </w:style>
  <w:style w:type="character" w:customStyle="1" w:styleId="BulletChar">
    <w:name w:val="Bullet Char"/>
    <w:basedOn w:val="ListParagraphChar"/>
    <w:link w:val="Bullet"/>
    <w:rsid w:val="00167CAA"/>
  </w:style>
  <w:style w:type="character" w:styleId="PlaceholderText">
    <w:name w:val="Placeholder Text"/>
    <w:basedOn w:val="DefaultParagraphFont"/>
    <w:uiPriority w:val="99"/>
    <w:rsid w:val="003223EB"/>
    <w:rPr>
      <w:color w:val="808080"/>
    </w:rPr>
  </w:style>
  <w:style w:type="character" w:customStyle="1" w:styleId="TableChar">
    <w:name w:val="Table Char"/>
    <w:basedOn w:val="DefaultParagraphFont"/>
    <w:link w:val="Table"/>
    <w:rsid w:val="00167CAA"/>
    <w:rPr>
      <w:sz w:val="18"/>
      <w:szCs w:val="18"/>
    </w:rPr>
  </w:style>
  <w:style w:type="paragraph" w:customStyle="1" w:styleId="TitleInsideFrontCover">
    <w:name w:val="Title Inside Front Cover"/>
    <w:basedOn w:val="Normal"/>
    <w:link w:val="TitleInsideFrontCoverChar"/>
    <w:qFormat/>
    <w:rsid w:val="00167CAA"/>
    <w:pPr>
      <w:tabs>
        <w:tab w:val="clear" w:pos="1134"/>
      </w:tabs>
      <w:spacing w:before="360"/>
    </w:pPr>
    <w:rPr>
      <w:rFonts w:eastAsia="Cambria" w:cs="Times New Roman"/>
      <w:b/>
      <w:bCs/>
      <w:color w:val="385623"/>
      <w:kern w:val="0"/>
      <w:sz w:val="22"/>
      <w:szCs w:val="22"/>
    </w:rPr>
  </w:style>
  <w:style w:type="character" w:customStyle="1" w:styleId="TitleInsideFrontCoverChar">
    <w:name w:val="Title Inside Front Cover Char"/>
    <w:basedOn w:val="DefaultParagraphFont"/>
    <w:link w:val="TitleInsideFrontCover"/>
    <w:rsid w:val="00167CAA"/>
    <w:rPr>
      <w:rFonts w:eastAsia="Cambria" w:cs="Times New Roman"/>
      <w:b/>
      <w:bCs/>
      <w:color w:val="385623"/>
      <w:kern w:val="0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62E6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2E6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14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autoRedefine/>
    <w:uiPriority w:val="39"/>
    <w:qFormat/>
    <w:rsid w:val="00D33605"/>
    <w:pPr>
      <w:tabs>
        <w:tab w:val="clear" w:pos="1134"/>
        <w:tab w:val="left" w:pos="426"/>
        <w:tab w:val="right" w:pos="9923"/>
      </w:tabs>
      <w:ind w:left="851" w:hanging="851"/>
    </w:pPr>
    <w:rPr>
      <w:rFonts w:eastAsia="Cambria" w:cs="Times New Roman"/>
      <w:b/>
      <w:bCs/>
      <w:noProof/>
      <w:color w:val="385623"/>
      <w:kern w:val="0"/>
    </w:rPr>
  </w:style>
  <w:style w:type="paragraph" w:styleId="TOC2">
    <w:name w:val="toc 2"/>
    <w:basedOn w:val="Normal"/>
    <w:autoRedefine/>
    <w:uiPriority w:val="39"/>
    <w:qFormat/>
    <w:rsid w:val="00D33605"/>
    <w:pPr>
      <w:tabs>
        <w:tab w:val="clear" w:pos="1134"/>
        <w:tab w:val="left" w:pos="993"/>
        <w:tab w:val="right" w:pos="9923"/>
      </w:tabs>
      <w:ind w:left="1134" w:hanging="708"/>
    </w:pPr>
    <w:rPr>
      <w:rFonts w:eastAsia="Cambria" w:cs="Times New Roman"/>
      <w:noProof/>
      <w:color w:val="607D1C"/>
      <w:kern w:val="0"/>
    </w:rPr>
  </w:style>
  <w:style w:type="paragraph" w:styleId="TOC3">
    <w:name w:val="toc 3"/>
    <w:basedOn w:val="Normal"/>
    <w:autoRedefine/>
    <w:uiPriority w:val="39"/>
    <w:qFormat/>
    <w:rsid w:val="002D2705"/>
    <w:pPr>
      <w:tabs>
        <w:tab w:val="clear" w:pos="1134"/>
        <w:tab w:val="left" w:pos="1985"/>
        <w:tab w:val="right" w:pos="9923"/>
      </w:tabs>
      <w:ind w:left="1985" w:hanging="851"/>
    </w:pPr>
    <w:rPr>
      <w:rFonts w:eastAsiaTheme="minorEastAsia"/>
      <w:noProof/>
      <w:kern w:val="0"/>
      <w:sz w:val="18"/>
      <w:szCs w:val="18"/>
      <w:lang w:eastAsia="en-AU"/>
    </w:rPr>
  </w:style>
  <w:style w:type="paragraph" w:styleId="Caption">
    <w:name w:val="caption"/>
    <w:basedOn w:val="Normal"/>
    <w:next w:val="Normal"/>
    <w:uiPriority w:val="35"/>
    <w:unhideWhenUsed/>
    <w:qFormat/>
    <w:rsid w:val="00480F02"/>
    <w:pPr>
      <w:spacing w:before="0" w:after="200" w:line="240" w:lineRule="auto"/>
    </w:pPr>
    <w:rPr>
      <w:i/>
      <w:iCs/>
      <w:color w:val="29401A" w:themeColor="accent6" w:themeShade="BF"/>
      <w:sz w:val="18"/>
      <w:szCs w:val="18"/>
    </w:rPr>
  </w:style>
  <w:style w:type="paragraph" w:styleId="BodyText">
    <w:name w:val="Body Text"/>
    <w:aliases w:val="Text"/>
    <w:basedOn w:val="Normal"/>
    <w:link w:val="BodyTextChar"/>
    <w:uiPriority w:val="1"/>
    <w:rsid w:val="000E7577"/>
    <w:pPr>
      <w:tabs>
        <w:tab w:val="clear" w:pos="1134"/>
        <w:tab w:val="left" w:pos="851"/>
      </w:tabs>
      <w:overflowPunct w:val="0"/>
      <w:autoSpaceDE w:val="0"/>
      <w:autoSpaceDN w:val="0"/>
      <w:adjustRightInd w:val="0"/>
      <w:spacing w:line="312" w:lineRule="auto"/>
      <w:textAlignment w:val="baseline"/>
    </w:pPr>
    <w:rPr>
      <w:rFonts w:ascii="Arial" w:eastAsia="Times New Roman" w:hAnsi="Arial" w:cs="Times New Roman"/>
      <w:color w:val="4F5650"/>
      <w:kern w:val="0"/>
    </w:rPr>
  </w:style>
  <w:style w:type="character" w:customStyle="1" w:styleId="BodyTextChar">
    <w:name w:val="Body Text Char"/>
    <w:aliases w:val="Text Char"/>
    <w:basedOn w:val="DefaultParagraphFont"/>
    <w:link w:val="BodyText"/>
    <w:uiPriority w:val="1"/>
    <w:rsid w:val="000E7577"/>
    <w:rPr>
      <w:rFonts w:ascii="Arial" w:eastAsia="Times New Roman" w:hAnsi="Arial" w:cs="Times New Roman"/>
      <w:color w:val="4F5650"/>
      <w:kern w:val="0"/>
    </w:rPr>
  </w:style>
  <w:style w:type="paragraph" w:customStyle="1" w:styleId="APPENDIX">
    <w:name w:val="APPENDIX"/>
    <w:basedOn w:val="Heading1"/>
    <w:next w:val="Normal"/>
    <w:link w:val="APPENDIXChar"/>
    <w:qFormat/>
    <w:rsid w:val="007A097B"/>
    <w:pPr>
      <w:pageBreakBefore/>
      <w:numPr>
        <w:numId w:val="8"/>
      </w:numPr>
    </w:pPr>
  </w:style>
  <w:style w:type="character" w:customStyle="1" w:styleId="APPENDIXChar">
    <w:name w:val="APPENDIX Char"/>
    <w:basedOn w:val="Heading1Char"/>
    <w:link w:val="APPENDIX"/>
    <w:rsid w:val="007A097B"/>
    <w:rPr>
      <w:rFonts w:eastAsiaTheme="majorEastAsia" w:cstheme="majorBidi"/>
      <w:b/>
      <w:bCs/>
      <w:color w:val="385623"/>
      <w:sz w:val="40"/>
      <w:szCs w:val="4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92871"/>
    <w:pPr>
      <w:numPr>
        <w:numId w:val="0"/>
      </w:numPr>
      <w:spacing w:before="240" w:after="0"/>
      <w:outlineLvl w:val="9"/>
    </w:pPr>
    <w:rPr>
      <w:rFonts w:asciiTheme="majorHAnsi" w:hAnsiTheme="majorHAnsi"/>
      <w:b w:val="0"/>
      <w:bCs w:val="0"/>
      <w:color w:val="034990" w:themeColor="accent1" w:themeShade="BF"/>
      <w:sz w:val="32"/>
      <w:szCs w:val="32"/>
    </w:rPr>
  </w:style>
  <w:style w:type="numbering" w:styleId="111111">
    <w:name w:val="Outline List 2"/>
    <w:basedOn w:val="NoList"/>
    <w:rsid w:val="00492871"/>
    <w:pPr>
      <w:numPr>
        <w:numId w:val="9"/>
      </w:numPr>
    </w:pPr>
  </w:style>
  <w:style w:type="paragraph" w:customStyle="1" w:styleId="Titleofdocument">
    <w:name w:val="Title of document"/>
    <w:basedOn w:val="Normal"/>
    <w:link w:val="TitleofdocumentChar"/>
    <w:qFormat/>
    <w:rsid w:val="00492871"/>
    <w:pPr>
      <w:tabs>
        <w:tab w:val="clear" w:pos="1134"/>
      </w:tabs>
    </w:pPr>
    <w:rPr>
      <w:rFonts w:eastAsia="Cambria" w:cs="Times New Roman"/>
      <w:b/>
      <w:bCs/>
      <w:color w:val="106933" w:themeColor="accent3" w:themeShade="80"/>
      <w:kern w:val="0"/>
      <w:sz w:val="40"/>
      <w:szCs w:val="40"/>
      <w:lang w:val="en-US"/>
      <w14:ligatures w14:val="none"/>
    </w:rPr>
  </w:style>
  <w:style w:type="character" w:customStyle="1" w:styleId="TitleofdocumentChar">
    <w:name w:val="Title of document Char"/>
    <w:basedOn w:val="DefaultParagraphFont"/>
    <w:link w:val="Titleofdocument"/>
    <w:rsid w:val="00492871"/>
    <w:rPr>
      <w:rFonts w:eastAsia="Cambria" w:cs="Times New Roman"/>
      <w:b/>
      <w:bCs/>
      <w:color w:val="106933" w:themeColor="accent3" w:themeShade="80"/>
      <w:kern w:val="0"/>
      <w:sz w:val="40"/>
      <w:szCs w:val="40"/>
      <w:lang w:val="en-US"/>
      <w14:ligatures w14:val="none"/>
    </w:rPr>
  </w:style>
  <w:style w:type="paragraph" w:customStyle="1" w:styleId="Noformat">
    <w:name w:val="No format"/>
    <w:basedOn w:val="TOCHeading"/>
    <w:link w:val="NoformatChar"/>
    <w:qFormat/>
    <w:rsid w:val="00580B7E"/>
    <w:pPr>
      <w:shd w:val="clear" w:color="auto" w:fill="375623" w:themeFill="accent6"/>
    </w:pPr>
    <w:rPr>
      <w:rFonts w:ascii="Century Gothic" w:hAnsi="Century Gothic"/>
      <w:b/>
      <w:bCs/>
      <w:color w:val="FFFFFF" w:themeColor="background1"/>
      <w:lang w:val="en-US"/>
    </w:rPr>
  </w:style>
  <w:style w:type="character" w:customStyle="1" w:styleId="NoformatChar">
    <w:name w:val="No format Char"/>
    <w:basedOn w:val="DefaultParagraphFont"/>
    <w:link w:val="Noformat"/>
    <w:rsid w:val="00580B7E"/>
    <w:rPr>
      <w:rFonts w:eastAsiaTheme="majorEastAsia" w:cstheme="majorBidi"/>
      <w:b/>
      <w:bCs/>
      <w:color w:val="FFFFFF" w:themeColor="background1"/>
      <w:sz w:val="32"/>
      <w:szCs w:val="32"/>
      <w:shd w:val="clear" w:color="auto" w:fill="375623" w:themeFill="accent6"/>
      <w:lang w:val="en-US"/>
    </w:rPr>
  </w:style>
  <w:style w:type="paragraph" w:customStyle="1" w:styleId="Tableheading">
    <w:name w:val="Table heading"/>
    <w:basedOn w:val="Table"/>
    <w:link w:val="TableheadingChar"/>
    <w:qFormat/>
    <w:rsid w:val="000E19A6"/>
    <w:rPr>
      <w:b/>
      <w:bCs/>
      <w:color w:val="FFFFFF" w:themeColor="background1"/>
    </w:rPr>
  </w:style>
  <w:style w:type="character" w:customStyle="1" w:styleId="TableheadingChar">
    <w:name w:val="Table heading Char"/>
    <w:basedOn w:val="TableChar"/>
    <w:link w:val="Tableheading"/>
    <w:rsid w:val="000E19A6"/>
    <w:rPr>
      <w:b/>
      <w:bCs/>
      <w:color w:val="FFFFFF" w:themeColor="background1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611B9"/>
    <w:pPr>
      <w:tabs>
        <w:tab w:val="clear" w:pos="1134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ack.m@hlw.org.au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HLW\TOOLBOX\Templates\Reports\Simple%20project%20appendix%20template%20-%20Healthy%20Land%20&amp;%20Water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563C1"/>
      </a:accent1>
      <a:accent2>
        <a:srgbClr val="FF7E01"/>
      </a:accent2>
      <a:accent3>
        <a:srgbClr val="21D367"/>
      </a:accent3>
      <a:accent4>
        <a:srgbClr val="FFC000"/>
      </a:accent4>
      <a:accent5>
        <a:srgbClr val="00BBFF"/>
      </a:accent5>
      <a:accent6>
        <a:srgbClr val="375623"/>
      </a:accent6>
      <a:hlink>
        <a:srgbClr val="0563C1"/>
      </a:hlink>
      <a:folHlink>
        <a:srgbClr val="00BBF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34EC8E-FB77-4B07-82F3-2960E0786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Simple project appendix template - Healthy Land &amp; Water</Template>
  <TotalTime>66</TotalTime>
  <Pages>5</Pages>
  <Words>833</Words>
  <Characters>4431</Characters>
  <Application>Microsoft Office Word</Application>
  <DocSecurity>0</DocSecurity>
  <Lines>107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 - Healthy Land &amp; Water</vt:lpstr>
    </vt:vector>
  </TitlesOfParts>
  <Company/>
  <LinksUpToDate>false</LinksUpToDate>
  <CharactersWithSpaces>5220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- Healthy Land &amp; Water</dc:title>
  <dc:subject/>
  <dc:creator>Davi Guimaraes</dc:creator>
  <cp:keywords/>
  <dc:description/>
  <cp:lastModifiedBy>Georgia Glidden</cp:lastModifiedBy>
  <cp:revision>6</cp:revision>
  <dcterms:created xsi:type="dcterms:W3CDTF">2026-02-24T06:04:00Z</dcterms:created>
  <dcterms:modified xsi:type="dcterms:W3CDTF">2026-02-24T23:23:00Z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88691f61-75ec-4071-bd4f-8a79a3c93645</vt:lpwstr>
  </property>
</Properties>
</file>